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481BDFDF" w:rsidR="00D647B1" w:rsidRDefault="00152058" w:rsidP="00152058">
      <w:pPr>
        <w:jc w:val="both"/>
        <w:rPr>
          <w:rFonts w:ascii="Arial" w:hAnsi="Arial" w:cs="Arial"/>
          <w:bCs/>
          <w:sz w:val="22"/>
          <w:szCs w:val="22"/>
          <w:lang w:val="es-MX"/>
        </w:rPr>
      </w:pPr>
      <w:r w:rsidRPr="006C4B64">
        <w:rPr>
          <w:rFonts w:ascii="Arial" w:hAnsi="Arial" w:cs="Arial"/>
          <w:b/>
          <w:lang w:val="es-MX"/>
        </w:rPr>
        <w:t xml:space="preserve">ACTA DE LA RECEPCIÓN </w:t>
      </w:r>
      <w:r w:rsidR="008577A9" w:rsidRPr="006C4B64">
        <w:rPr>
          <w:rFonts w:ascii="Arial" w:hAnsi="Arial" w:cs="Arial"/>
          <w:b/>
          <w:lang w:val="es-MX"/>
        </w:rPr>
        <w:t xml:space="preserve">Y APERTURA DE PROPUESTAS TÉCNICAS Y ECONÓMICAS </w:t>
      </w:r>
      <w:r w:rsidR="008577A9" w:rsidRPr="00227CB4">
        <w:rPr>
          <w:rFonts w:ascii="Arial" w:hAnsi="Arial" w:cs="Arial"/>
          <w:b/>
          <w:lang w:val="es-MX"/>
        </w:rPr>
        <w:t xml:space="preserve">DE LA LICITACIÓN PÚBLICA </w:t>
      </w:r>
      <w:r w:rsidR="008577A9">
        <w:rPr>
          <w:rFonts w:ascii="Arial" w:hAnsi="Arial" w:cs="Arial"/>
          <w:b/>
          <w:lang w:val="es-MX"/>
        </w:rPr>
        <w:t>NACIONAL</w:t>
      </w:r>
      <w:r w:rsidR="008577A9" w:rsidRPr="00227CB4">
        <w:rPr>
          <w:rFonts w:ascii="Arial" w:hAnsi="Arial" w:cs="Arial"/>
          <w:b/>
          <w:lang w:val="es-MX"/>
        </w:rPr>
        <w:t xml:space="preserve"> </w:t>
      </w:r>
      <w:r w:rsidR="008577A9">
        <w:rPr>
          <w:rFonts w:ascii="Arial" w:hAnsi="Arial" w:cs="Arial"/>
          <w:b/>
          <w:lang w:val="es-MX"/>
        </w:rPr>
        <w:t>P</w:t>
      </w:r>
      <w:r w:rsidR="008577A9" w:rsidRPr="00227CB4">
        <w:rPr>
          <w:rFonts w:ascii="Arial" w:hAnsi="Arial" w:cs="Arial"/>
          <w:b/>
          <w:lang w:val="es-MX"/>
        </w:rPr>
        <w:t xml:space="preserve">RESENCIAL NÚMERO </w:t>
      </w:r>
      <w:r w:rsidR="008577A9" w:rsidRPr="008412F0">
        <w:rPr>
          <w:rFonts w:ascii="Arial" w:hAnsi="Arial" w:cs="Arial"/>
          <w:b/>
          <w:lang w:val="es-MX"/>
        </w:rPr>
        <w:t>LPN/MOJ/SRHYM/TRASLADORSU/11/2024</w:t>
      </w:r>
      <w:r w:rsidR="008577A9">
        <w:rPr>
          <w:rFonts w:ascii="Arial" w:hAnsi="Arial" w:cs="Arial"/>
          <w:b/>
          <w:lang w:val="es-MX"/>
        </w:rPr>
        <w:t xml:space="preserve">, RELATIVA A LA </w:t>
      </w:r>
      <w:r w:rsidR="008577A9">
        <w:rPr>
          <w:rFonts w:ascii="Arial" w:eastAsia="Univia Pro Light" w:hAnsi="Arial" w:cs="Arial"/>
          <w:b/>
        </w:rPr>
        <w:t>CONTRATACIÓN DEL SERVICIO DE TRASLADO DE LOS RESIDUOS SÓLIDOS ORGÁNICOS E INORGÁNICOS QUE GENERA EL MUNICIPIO DE OAXACA DE JUÁREZ</w:t>
      </w:r>
      <w:r w:rsidR="008577A9">
        <w:rPr>
          <w:rFonts w:ascii="Arial" w:hAnsi="Arial" w:cs="Arial"/>
          <w:b/>
          <w:lang w:val="es-MX"/>
        </w:rPr>
        <w:t>.</w:t>
      </w:r>
      <w:r w:rsidR="008577A9">
        <w:rPr>
          <w:rFonts w:ascii="Arial" w:hAnsi="Arial" w:cs="Arial"/>
          <w:b/>
          <w:bCs/>
        </w:rPr>
        <w:t xml:space="preserve"> -----</w:t>
      </w:r>
      <w:r w:rsidR="008577A9">
        <w:rPr>
          <w:rFonts w:ascii="Arial" w:hAnsi="Arial" w:cs="Arial"/>
          <w:b/>
          <w:lang w:val="es-MX"/>
        </w:rPr>
        <w:t xml:space="preserve">--------------------------------------------------------------------------------------------------------------------------------- </w:t>
      </w:r>
    </w:p>
    <w:p w14:paraId="3E23B419" w14:textId="5C87DD10" w:rsidR="005C00DF" w:rsidRDefault="00152058" w:rsidP="005C00DF">
      <w:pPr>
        <w:jc w:val="both"/>
        <w:rPr>
          <w:rFonts w:ascii="Arial" w:hAnsi="Arial" w:cs="Arial"/>
          <w:bCs/>
          <w:iCs/>
          <w:lang w:val="es-MX"/>
        </w:rPr>
      </w:pPr>
      <w:r w:rsidRPr="00152058">
        <w:rPr>
          <w:rFonts w:ascii="Arial" w:hAnsi="Arial" w:cs="Arial"/>
          <w:lang w:val="es-MX"/>
        </w:rPr>
        <w:t xml:space="preserve">En la ciudad de Oaxaca de Juárez, Oaxaca siendo las </w:t>
      </w:r>
      <w:r w:rsidR="001E2889">
        <w:rPr>
          <w:rFonts w:ascii="Arial" w:hAnsi="Arial" w:cs="Arial"/>
          <w:lang w:val="es-MX"/>
        </w:rPr>
        <w:t>11:00</w:t>
      </w:r>
      <w:r w:rsidRPr="00152058">
        <w:rPr>
          <w:rFonts w:ascii="Arial" w:hAnsi="Arial" w:cs="Arial"/>
          <w:lang w:val="es-MX"/>
        </w:rPr>
        <w:t xml:space="preserve"> horas del día </w:t>
      </w:r>
      <w:r w:rsidR="008577A9">
        <w:rPr>
          <w:rFonts w:ascii="Arial" w:hAnsi="Arial" w:cs="Arial"/>
          <w:lang w:val="es-MX"/>
        </w:rPr>
        <w:t>24</w:t>
      </w:r>
      <w:r w:rsidR="001E2889">
        <w:rPr>
          <w:rFonts w:ascii="Arial" w:hAnsi="Arial" w:cs="Arial"/>
          <w:lang w:val="es-MX"/>
        </w:rPr>
        <w:t xml:space="preserve"> de </w:t>
      </w:r>
      <w:r w:rsidR="008577A9">
        <w:rPr>
          <w:rFonts w:ascii="Arial" w:hAnsi="Arial" w:cs="Arial"/>
          <w:lang w:val="es-MX"/>
        </w:rPr>
        <w:t>mayo</w:t>
      </w:r>
      <w:r w:rsidR="001E2889">
        <w:rPr>
          <w:rFonts w:ascii="Arial" w:hAnsi="Arial" w:cs="Arial"/>
          <w:lang w:val="es-MX"/>
        </w:rPr>
        <w:t xml:space="preserve"> de 2024</w:t>
      </w:r>
      <w:r w:rsidRPr="00152058">
        <w:rPr>
          <w:rFonts w:ascii="Arial" w:hAnsi="Arial" w:cs="Arial"/>
          <w:lang w:val="es-MX"/>
        </w:rPr>
        <w:t xml:space="preserve">, </w:t>
      </w:r>
      <w:r w:rsidR="006C4B64" w:rsidRPr="00970A61">
        <w:rPr>
          <w:rFonts w:ascii="Arial" w:hAnsi="Arial" w:cs="Arial"/>
          <w:lang w:val="es-MX"/>
        </w:rPr>
        <w:t xml:space="preserve">reunidos </w:t>
      </w:r>
      <w:r w:rsidR="008577A9" w:rsidRPr="00BE2678">
        <w:rPr>
          <w:rFonts w:ascii="Arial" w:hAnsi="Arial" w:cs="Arial"/>
          <w:bCs/>
        </w:rPr>
        <w:t xml:space="preserve">en el salón Expresidentes del Municipio de Oaxaca de Juárez, ubicado en el primer patio, planta alta del edificio que ocupa el Palacio municipal, con domicilio en la Avenida Morelos número 108, Colonia Centro, Oaxaca de Juárez, </w:t>
      </w:r>
      <w:r w:rsidR="008577A9" w:rsidRPr="00BE2678">
        <w:rPr>
          <w:rFonts w:ascii="Arial" w:hAnsi="Arial" w:cs="Arial"/>
          <w:bCs/>
          <w:iCs/>
          <w:lang w:val="es-MX"/>
        </w:rPr>
        <w:t>fecha y hora que fueron señalada</w:t>
      </w:r>
      <w:r w:rsidR="008577A9" w:rsidRPr="008E788C">
        <w:rPr>
          <w:rFonts w:ascii="Arial" w:hAnsi="Arial" w:cs="Arial"/>
          <w:bCs/>
          <w:iCs/>
          <w:lang w:val="es-MX"/>
        </w:rPr>
        <w:t>s para el desahogo de</w:t>
      </w:r>
      <w:r w:rsidR="008577A9">
        <w:rPr>
          <w:rFonts w:ascii="Arial" w:hAnsi="Arial" w:cs="Arial"/>
          <w:bCs/>
          <w:iCs/>
          <w:lang w:val="es-MX"/>
        </w:rPr>
        <w:t>l</w:t>
      </w:r>
      <w:r w:rsidR="006C4B64" w:rsidRPr="00970A61">
        <w:rPr>
          <w:rFonts w:ascii="Arial" w:hAnsi="Arial" w:cs="Arial"/>
          <w:lang w:val="es-MX"/>
        </w:rPr>
        <w:t xml:space="preserve"> acto de recepción y apertura de propuestas técnicas y económicas</w:t>
      </w:r>
      <w:r w:rsidR="008577A9">
        <w:rPr>
          <w:rFonts w:ascii="Arial" w:hAnsi="Arial" w:cs="Arial"/>
          <w:lang w:val="es-MX"/>
        </w:rPr>
        <w:t xml:space="preserve"> de la </w:t>
      </w:r>
      <w:r w:rsidR="008577A9" w:rsidRPr="008E788C">
        <w:rPr>
          <w:rFonts w:ascii="Arial" w:hAnsi="Arial" w:cs="Arial"/>
          <w:lang w:val="es-MX"/>
        </w:rPr>
        <w:t xml:space="preserve">Licitación Pública </w:t>
      </w:r>
      <w:r w:rsidR="008577A9">
        <w:rPr>
          <w:rFonts w:ascii="Arial" w:hAnsi="Arial" w:cs="Arial"/>
          <w:lang w:val="es-MX"/>
        </w:rPr>
        <w:t>Nacional</w:t>
      </w:r>
      <w:r w:rsidR="008577A9" w:rsidRPr="008E788C">
        <w:rPr>
          <w:rFonts w:ascii="Arial" w:hAnsi="Arial" w:cs="Arial"/>
          <w:lang w:val="es-MX"/>
        </w:rPr>
        <w:t xml:space="preserve"> presencial número </w:t>
      </w:r>
      <w:r w:rsidR="008577A9" w:rsidRPr="008412F0">
        <w:rPr>
          <w:rFonts w:ascii="Arial" w:hAnsi="Arial" w:cs="Arial"/>
          <w:b/>
          <w:lang w:val="es-MX"/>
        </w:rPr>
        <w:t>LPN/MOJ/SRHYM/TRASLADORSU/11/2024</w:t>
      </w:r>
      <w:r w:rsidR="006C4B64" w:rsidRPr="00970A61">
        <w:rPr>
          <w:rFonts w:ascii="Arial" w:hAnsi="Arial" w:cs="Arial"/>
          <w:lang w:val="es-MX"/>
        </w:rPr>
        <w:t xml:space="preserve">, en cumplimiento a lo dispuesto por </w:t>
      </w:r>
      <w:r w:rsidR="001E2889">
        <w:rPr>
          <w:rFonts w:ascii="Arial" w:hAnsi="Arial" w:cs="Arial"/>
          <w:lang w:val="es-MX"/>
        </w:rPr>
        <w:t>los</w:t>
      </w:r>
      <w:r w:rsidR="006C4B64" w:rsidRPr="00970A61">
        <w:rPr>
          <w:rFonts w:ascii="Arial" w:hAnsi="Arial" w:cs="Arial"/>
          <w:lang w:val="es-MX"/>
        </w:rPr>
        <w:t xml:space="preserve"> </w:t>
      </w:r>
      <w:r w:rsidR="006C4B64" w:rsidRPr="00FC3B23">
        <w:rPr>
          <w:rFonts w:ascii="Arial" w:hAnsi="Arial" w:cs="Arial"/>
          <w:lang w:val="es-MX"/>
        </w:rPr>
        <w:t>artículo</w:t>
      </w:r>
      <w:r w:rsidR="001E2889">
        <w:rPr>
          <w:rFonts w:ascii="Arial" w:hAnsi="Arial" w:cs="Arial"/>
          <w:lang w:val="es-MX"/>
        </w:rPr>
        <w:t>s</w:t>
      </w:r>
      <w:r w:rsidR="006C4B64" w:rsidRPr="00FC3B23">
        <w:rPr>
          <w:rFonts w:ascii="Arial" w:hAnsi="Arial" w:cs="Arial"/>
          <w:lang w:val="es-MX"/>
        </w:rPr>
        <w:t xml:space="preserve"> 1</w:t>
      </w:r>
      <w:r w:rsidR="006C4B64" w:rsidRPr="00AD1568">
        <w:rPr>
          <w:rFonts w:ascii="Arial" w:hAnsi="Arial" w:cs="Arial"/>
          <w:lang w:val="es-MX"/>
        </w:rPr>
        <w:t xml:space="preserve">, 34 fracción III, 35, 38 y 42 de la Ley de Adquisiciones, Enajenaciones, Arrendamientos, Prestación de Servicios y Administración de Bienes Muebles e Inmuebles del Estado de Oaxaca; 27 </w:t>
      </w:r>
      <w:r w:rsidR="006C4B64">
        <w:rPr>
          <w:rFonts w:ascii="Arial" w:hAnsi="Arial" w:cs="Arial"/>
          <w:lang w:val="es-MX"/>
        </w:rPr>
        <w:t xml:space="preserve">segundo y tercer </w:t>
      </w:r>
      <w:r w:rsidR="006C4B64" w:rsidRPr="00AD1568">
        <w:rPr>
          <w:rFonts w:ascii="Arial" w:hAnsi="Arial" w:cs="Arial"/>
          <w:lang w:val="es-MX"/>
        </w:rPr>
        <w:t>párrafo</w:t>
      </w:r>
      <w:r w:rsidR="006C4B64">
        <w:rPr>
          <w:rFonts w:ascii="Arial" w:hAnsi="Arial" w:cs="Arial"/>
          <w:lang w:val="es-MX"/>
        </w:rPr>
        <w:t>s</w:t>
      </w:r>
      <w:r w:rsidR="006C4B64" w:rsidRPr="00AD1568">
        <w:rPr>
          <w:rFonts w:ascii="Arial" w:hAnsi="Arial" w:cs="Arial"/>
          <w:lang w:val="es-MX"/>
        </w:rPr>
        <w:t>, 34 y 36 del Reglamento de la Ley de Adquisiciones, Enajenaciones, Arrendamientos, Prestación de Servicios y Administración de Bienes Muebles e Inmuebles del Estado de Oaxaca</w:t>
      </w:r>
      <w:r w:rsidR="00955454">
        <w:rPr>
          <w:rFonts w:ascii="Arial" w:hAnsi="Arial" w:cs="Arial"/>
          <w:lang w:val="es-MX"/>
        </w:rPr>
        <w:t>,</w:t>
      </w:r>
      <w:r w:rsidR="006C4B64" w:rsidRPr="00AD1568">
        <w:rPr>
          <w:rFonts w:ascii="Arial" w:hAnsi="Arial" w:cs="Arial"/>
          <w:lang w:val="es-MX"/>
        </w:rPr>
        <w:t xml:space="preserve"> y al numeral 3.4 de las Bases de este concurso, </w:t>
      </w:r>
      <w:r w:rsidR="005D039F" w:rsidRPr="000E23FA">
        <w:rPr>
          <w:rFonts w:ascii="Arial" w:hAnsi="Arial" w:cs="Arial"/>
          <w:lang w:val="es-MX"/>
        </w:rPr>
        <w:t>ante la presencia de los ciudadanos José Antonio Sánchez Cortez, Secretario de Recursos Humanos y Materiales</w:t>
      </w:r>
      <w:r w:rsidR="008577A9">
        <w:rPr>
          <w:rFonts w:ascii="Arial" w:hAnsi="Arial" w:cs="Arial"/>
          <w:lang w:val="es-MX"/>
        </w:rPr>
        <w:t xml:space="preserve"> y</w:t>
      </w:r>
      <w:r w:rsidR="005D039F" w:rsidRPr="000E23FA">
        <w:rPr>
          <w:rFonts w:ascii="Arial" w:hAnsi="Arial" w:cs="Arial"/>
          <w:lang w:val="es-MX"/>
        </w:rPr>
        <w:t xml:space="preserve"> Omar Lozano Fierro, Jefe de Departamento de Licitaciones de la Dirección de Recursos Materiales de la Secretar</w:t>
      </w:r>
      <w:r w:rsidR="00F37342" w:rsidRPr="000E23FA">
        <w:rPr>
          <w:rFonts w:ascii="Arial" w:hAnsi="Arial" w:cs="Arial"/>
          <w:lang w:val="es-MX"/>
        </w:rPr>
        <w:t>í</w:t>
      </w:r>
      <w:r w:rsidR="005D039F" w:rsidRPr="000E23FA">
        <w:rPr>
          <w:rFonts w:ascii="Arial" w:hAnsi="Arial" w:cs="Arial"/>
          <w:lang w:val="es-MX"/>
        </w:rPr>
        <w:t xml:space="preserve">a de Recursos Humanos y Materiales, quien  preside </w:t>
      </w:r>
      <w:r w:rsidR="005D1571">
        <w:rPr>
          <w:rFonts w:ascii="Arial" w:hAnsi="Arial" w:cs="Arial"/>
          <w:lang w:val="es-MX"/>
        </w:rPr>
        <w:t>este</w:t>
      </w:r>
      <w:r w:rsidR="005D039F" w:rsidRPr="000E23FA">
        <w:rPr>
          <w:rFonts w:ascii="Arial" w:hAnsi="Arial" w:cs="Arial"/>
          <w:lang w:val="es-MX"/>
        </w:rPr>
        <w:t xml:space="preserve"> acto</w:t>
      </w:r>
      <w:r w:rsidR="00F37342" w:rsidRPr="000E23FA">
        <w:rPr>
          <w:rFonts w:ascii="Arial" w:hAnsi="Arial" w:cs="Arial"/>
          <w:lang w:val="es-MX"/>
        </w:rPr>
        <w:t xml:space="preserve"> y</w:t>
      </w:r>
      <w:r w:rsidR="005D039F" w:rsidRPr="000E23FA">
        <w:rPr>
          <w:rFonts w:ascii="Arial" w:hAnsi="Arial" w:cs="Arial"/>
          <w:lang w:val="es-MX"/>
        </w:rPr>
        <w:t xml:space="preserve"> desahogará todas y cada una de las etapas del presente evento </w:t>
      </w:r>
      <w:r w:rsidR="005124A8" w:rsidRPr="00BF317C">
        <w:rPr>
          <w:rFonts w:ascii="Arial" w:hAnsi="Arial" w:cs="Arial"/>
          <w:bCs/>
          <w:iCs/>
          <w:lang w:val="es-MX"/>
        </w:rPr>
        <w:t xml:space="preserve">asistido por el ciudadano </w:t>
      </w:r>
      <w:r w:rsidR="005124A8">
        <w:rPr>
          <w:rFonts w:ascii="Arial" w:eastAsia="Times New Roman" w:hAnsi="Arial" w:cs="Arial"/>
          <w:lang w:eastAsia="es-ES"/>
        </w:rPr>
        <w:t xml:space="preserve">Eduardo Jesús Reyes García, </w:t>
      </w:r>
      <w:r w:rsidR="00232915">
        <w:rPr>
          <w:rFonts w:ascii="Arial" w:eastAsia="Times New Roman" w:hAnsi="Arial" w:cs="Arial"/>
          <w:lang w:eastAsia="es-ES"/>
        </w:rPr>
        <w:t>Encargado de Despacho</w:t>
      </w:r>
      <w:r w:rsidR="005124A8" w:rsidRPr="00BF317C">
        <w:rPr>
          <w:rFonts w:ascii="Arial" w:hAnsi="Arial" w:cs="Arial"/>
          <w:bCs/>
          <w:iCs/>
          <w:lang w:val="es-MX"/>
        </w:rPr>
        <w:t xml:space="preserve"> de la Secretaría de Servicios Municipales de</w:t>
      </w:r>
      <w:r w:rsidR="005124A8">
        <w:rPr>
          <w:rFonts w:ascii="Arial" w:hAnsi="Arial" w:cs="Arial"/>
          <w:bCs/>
          <w:iCs/>
          <w:lang w:val="es-MX"/>
        </w:rPr>
        <w:t>l Municipio de</w:t>
      </w:r>
      <w:r w:rsidR="005124A8" w:rsidRPr="00BF317C">
        <w:rPr>
          <w:rFonts w:ascii="Arial" w:hAnsi="Arial" w:cs="Arial"/>
          <w:bCs/>
          <w:iCs/>
          <w:lang w:val="es-MX"/>
        </w:rPr>
        <w:t xml:space="preserve"> Oaxaca de Juárez, en su calidad de representante del Área Técnica y </w:t>
      </w:r>
      <w:r w:rsidR="005124A8">
        <w:rPr>
          <w:rFonts w:ascii="Arial" w:hAnsi="Arial" w:cs="Arial"/>
          <w:bCs/>
          <w:iCs/>
          <w:lang w:val="es-MX"/>
        </w:rPr>
        <w:t xml:space="preserve">Área </w:t>
      </w:r>
      <w:r w:rsidR="005124A8" w:rsidRPr="00BF317C">
        <w:rPr>
          <w:rFonts w:ascii="Arial" w:hAnsi="Arial" w:cs="Arial"/>
          <w:bCs/>
          <w:iCs/>
          <w:lang w:val="es-MX"/>
        </w:rPr>
        <w:t>Requirente</w:t>
      </w:r>
      <w:r w:rsidR="00F85757" w:rsidRPr="005D1300">
        <w:rPr>
          <w:rFonts w:ascii="Arial" w:hAnsi="Arial" w:cs="Arial"/>
          <w:bCs/>
          <w:iCs/>
          <w:lang w:val="es-MX"/>
        </w:rPr>
        <w:t xml:space="preserve">; así mismo se tiene la asistencia del </w:t>
      </w:r>
      <w:r w:rsidR="008577A9" w:rsidRPr="00BF317C">
        <w:rPr>
          <w:rFonts w:ascii="Arial" w:hAnsi="Arial" w:cs="Arial"/>
          <w:bCs/>
          <w:iCs/>
          <w:lang w:val="es-MX"/>
        </w:rPr>
        <w:t>ciudadan</w:t>
      </w:r>
      <w:r w:rsidR="008577A9">
        <w:rPr>
          <w:rFonts w:ascii="Arial" w:hAnsi="Arial" w:cs="Arial"/>
          <w:bCs/>
          <w:iCs/>
          <w:lang w:val="es-MX"/>
        </w:rPr>
        <w:t>o</w:t>
      </w:r>
      <w:r w:rsidR="008577A9" w:rsidRPr="00BF317C">
        <w:rPr>
          <w:rFonts w:ascii="Arial" w:hAnsi="Arial" w:cs="Arial"/>
          <w:bCs/>
          <w:iCs/>
          <w:lang w:val="es-MX"/>
        </w:rPr>
        <w:t xml:space="preserve"> </w:t>
      </w:r>
      <w:proofErr w:type="spellStart"/>
      <w:r w:rsidR="008577A9">
        <w:rPr>
          <w:rFonts w:ascii="Arial" w:hAnsi="Arial" w:cs="Arial"/>
          <w:bCs/>
          <w:iCs/>
          <w:lang w:val="es-MX"/>
        </w:rPr>
        <w:t>Euracio</w:t>
      </w:r>
      <w:proofErr w:type="spellEnd"/>
      <w:r w:rsidR="008577A9">
        <w:rPr>
          <w:rFonts w:ascii="Arial" w:hAnsi="Arial" w:cs="Arial"/>
          <w:bCs/>
          <w:iCs/>
          <w:lang w:val="es-MX"/>
        </w:rPr>
        <w:t xml:space="preserve"> Hernández Marín, Auditor y representante del Órgano Interno de Control Municipal</w:t>
      </w:r>
      <w:r w:rsidR="00B05424" w:rsidRPr="000E23FA">
        <w:rPr>
          <w:rFonts w:ascii="Arial" w:hAnsi="Arial" w:cs="Arial"/>
          <w:lang w:val="es-MX"/>
        </w:rPr>
        <w:t xml:space="preserve">. </w:t>
      </w:r>
      <w:r w:rsidR="005C00DF">
        <w:rPr>
          <w:rFonts w:ascii="Arial" w:hAnsi="Arial" w:cs="Arial"/>
          <w:lang w:val="es-MX"/>
        </w:rPr>
        <w:t xml:space="preserve">Haciéndose constar que se encuentra presente previa acreditación de la personalidad, </w:t>
      </w:r>
      <w:r w:rsidR="005C00DF">
        <w:rPr>
          <w:rFonts w:ascii="Arial" w:hAnsi="Arial" w:cs="Arial"/>
          <w:lang w:val="es-MX"/>
        </w:rPr>
        <w:t>e</w:t>
      </w:r>
      <w:r w:rsidR="005C00DF">
        <w:rPr>
          <w:rFonts w:ascii="Arial" w:hAnsi="Arial" w:cs="Arial"/>
          <w:lang w:val="es-MX"/>
        </w:rPr>
        <w:t xml:space="preserve">l </w:t>
      </w:r>
      <w:proofErr w:type="gramStart"/>
      <w:r w:rsidR="005C00DF">
        <w:rPr>
          <w:rFonts w:ascii="Arial" w:hAnsi="Arial" w:cs="Arial"/>
          <w:lang w:val="es-MX"/>
        </w:rPr>
        <w:t>participante</w:t>
      </w:r>
      <w:r w:rsidR="005C00DF">
        <w:rPr>
          <w:rFonts w:ascii="Arial" w:hAnsi="Arial" w:cs="Arial"/>
          <w:bCs/>
          <w:iCs/>
          <w:lang w:val="es-MX"/>
        </w:rPr>
        <w:t>:------------------------------------------------------------------------------------------------------------------------------------</w:t>
      </w:r>
      <w:r w:rsidR="005C00DF">
        <w:rPr>
          <w:rFonts w:ascii="Arial" w:hAnsi="Arial" w:cs="Arial"/>
          <w:bCs/>
          <w:iCs/>
          <w:lang w:val="es-MX"/>
        </w:rPr>
        <w:t>-----</w:t>
      </w:r>
      <w:proofErr w:type="gramEnd"/>
    </w:p>
    <w:p w14:paraId="7AC1023D" w14:textId="66D83C86" w:rsidR="005C00DF" w:rsidRDefault="005C00DF" w:rsidP="005C00DF">
      <w:pPr>
        <w:jc w:val="both"/>
        <w:rPr>
          <w:rFonts w:ascii="Arial" w:hAnsi="Arial" w:cs="Arial"/>
          <w:bCs/>
          <w:iCs/>
        </w:rPr>
      </w:pPr>
      <w:r>
        <w:rPr>
          <w:rFonts w:ascii="Arial" w:hAnsi="Arial" w:cs="Arial"/>
          <w:b/>
          <w:iCs/>
          <w:lang w:val="es-MX"/>
        </w:rPr>
        <w:t>1.-</w:t>
      </w:r>
      <w:r>
        <w:rPr>
          <w:rFonts w:ascii="Arial" w:hAnsi="Arial" w:cs="Arial"/>
          <w:bCs/>
          <w:iCs/>
          <w:lang w:val="es-MX"/>
        </w:rPr>
        <w:t xml:space="preserve"> C. </w:t>
      </w:r>
      <w:r>
        <w:rPr>
          <w:rFonts w:ascii="Arial" w:hAnsi="Arial" w:cs="Arial"/>
          <w:bCs/>
          <w:iCs/>
        </w:rPr>
        <w:t>Ignacio Germán Jerónimo Luis</w:t>
      </w:r>
      <w:r>
        <w:rPr>
          <w:rFonts w:ascii="Arial" w:hAnsi="Arial" w:cs="Arial"/>
          <w:bCs/>
          <w:iCs/>
        </w:rPr>
        <w:t xml:space="preserve">, en representación de la empresa </w:t>
      </w:r>
      <w:r>
        <w:rPr>
          <w:rFonts w:ascii="Arial" w:hAnsi="Arial" w:cs="Arial"/>
          <w:bCs/>
          <w:iCs/>
        </w:rPr>
        <w:t xml:space="preserve">TRANSPORTES COORDINADOS DE LA VERDE ANTEQUERA </w:t>
      </w:r>
      <w:r>
        <w:rPr>
          <w:rFonts w:ascii="Arial" w:hAnsi="Arial" w:cs="Arial"/>
          <w:bCs/>
          <w:iCs/>
        </w:rPr>
        <w:t>S.A. de C.V.------------------------------------------------------------------------------------------------------</w:t>
      </w:r>
      <w:r>
        <w:rPr>
          <w:rFonts w:ascii="Arial" w:hAnsi="Arial" w:cs="Arial"/>
          <w:bCs/>
          <w:iCs/>
        </w:rPr>
        <w:t>----------------------------------------------------</w:t>
      </w:r>
      <w:r>
        <w:rPr>
          <w:rFonts w:ascii="Arial" w:hAnsi="Arial" w:cs="Arial"/>
          <w:bCs/>
          <w:iCs/>
        </w:rPr>
        <w:t>--</w:t>
      </w:r>
    </w:p>
    <w:p w14:paraId="38405FBE" w14:textId="07FBE0C6" w:rsidR="00B05424" w:rsidRDefault="00B05424" w:rsidP="00DF23B4">
      <w:pPr>
        <w:jc w:val="both"/>
        <w:rPr>
          <w:rFonts w:ascii="Arial" w:hAnsi="Arial" w:cs="Arial"/>
          <w:bCs/>
          <w:iCs/>
          <w:lang w:val="es-MX"/>
        </w:rPr>
      </w:pPr>
      <w:r w:rsidRPr="003E3999">
        <w:rPr>
          <w:rFonts w:ascii="Arial" w:hAnsi="Arial" w:cs="Arial"/>
        </w:rPr>
        <w:t xml:space="preserve">En uso de la palabra el ciudadano Omar Lozano Fierro, Jefe de Departamento de Licitaciones de la Secretaría de Recursos Humanos y Materiales, da la bienvenida a los asistentes y manifiesta los </w:t>
      </w:r>
      <w:proofErr w:type="gramStart"/>
      <w:r w:rsidRPr="003E3999">
        <w:rPr>
          <w:rFonts w:ascii="Arial" w:hAnsi="Arial" w:cs="Arial"/>
        </w:rPr>
        <w:t>siguientes:</w:t>
      </w:r>
      <w:r>
        <w:rPr>
          <w:rFonts w:ascii="Arial" w:hAnsi="Arial" w:cs="Arial"/>
        </w:rPr>
        <w:t>--------------------------------------------------------------------</w:t>
      </w:r>
      <w:proofErr w:type="gramEnd"/>
    </w:p>
    <w:p w14:paraId="1CEEA842" w14:textId="77777777" w:rsidR="002D589B" w:rsidRDefault="002D589B">
      <w:pPr>
        <w:spacing w:after="160" w:line="259" w:lineRule="auto"/>
        <w:rPr>
          <w:rFonts w:ascii="Arial" w:hAnsi="Arial" w:cs="Arial"/>
          <w:bCs/>
          <w:iCs/>
          <w:lang w:val="es-MX"/>
        </w:rPr>
      </w:pPr>
      <w:r>
        <w:rPr>
          <w:rFonts w:ascii="Arial" w:hAnsi="Arial" w:cs="Arial"/>
          <w:bCs/>
          <w:iCs/>
          <w:lang w:val="es-MX"/>
        </w:rPr>
        <w:br w:type="page"/>
      </w:r>
    </w:p>
    <w:p w14:paraId="141A1BC7" w14:textId="64EAC0AD" w:rsidR="00152058" w:rsidRPr="00B05424" w:rsidRDefault="00B05424" w:rsidP="00152058">
      <w:pPr>
        <w:jc w:val="both"/>
        <w:rPr>
          <w:rFonts w:ascii="Arial" w:hAnsi="Arial" w:cs="Arial"/>
          <w:bCs/>
          <w:lang w:val="es-MX"/>
        </w:rPr>
      </w:pPr>
      <w:r>
        <w:rPr>
          <w:rFonts w:ascii="Arial" w:hAnsi="Arial" w:cs="Arial"/>
          <w:bCs/>
          <w:iCs/>
          <w:lang w:val="es-MX"/>
        </w:rPr>
        <w:lastRenderedPageBreak/>
        <w:t>----------------------------------------------</w:t>
      </w:r>
      <w:proofErr w:type="gramStart"/>
      <w:r w:rsidR="00C7462D" w:rsidRPr="00152058">
        <w:rPr>
          <w:rFonts w:ascii="Arial" w:hAnsi="Arial" w:cs="Arial"/>
          <w:b/>
          <w:lang w:val="es-MX"/>
        </w:rPr>
        <w:t>ANTECEDENTES</w:t>
      </w:r>
      <w:r w:rsidR="00C7462D">
        <w:rPr>
          <w:rFonts w:ascii="Arial" w:hAnsi="Arial" w:cs="Arial"/>
          <w:b/>
          <w:lang w:val="es-MX"/>
        </w:rPr>
        <w:t>:</w:t>
      </w:r>
      <w:r w:rsidR="00BA51C5">
        <w:rPr>
          <w:rFonts w:ascii="Arial" w:hAnsi="Arial" w:cs="Arial"/>
          <w:bCs/>
          <w:lang w:val="es-MX"/>
        </w:rPr>
        <w:t>-</w:t>
      </w:r>
      <w:r w:rsidR="00C7462D">
        <w:rPr>
          <w:rFonts w:ascii="Arial" w:hAnsi="Arial" w:cs="Arial"/>
          <w:bCs/>
          <w:lang w:val="es-MX"/>
        </w:rPr>
        <w:t>----------------------------------------------</w:t>
      </w:r>
      <w:proofErr w:type="gramEnd"/>
    </w:p>
    <w:p w14:paraId="48A853DF" w14:textId="6CB8E2FE"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8577A9" w:rsidRPr="008412F0">
        <w:rPr>
          <w:rFonts w:ascii="Arial" w:hAnsi="Arial" w:cs="Arial"/>
          <w:b/>
          <w:lang w:val="es-MX"/>
        </w:rPr>
        <w:t>LPN/MOJ/SRHYM/TRASLADORSU/11/2024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D05822">
        <w:rPr>
          <w:rFonts w:ascii="Arial" w:hAnsi="Arial" w:cs="Arial"/>
          <w:bCs/>
          <w:lang w:val="es-MX"/>
        </w:rPr>
        <w:t>Diario Oficial de la Federación</w:t>
      </w:r>
      <w:r w:rsidR="00AB0AA6">
        <w:rPr>
          <w:rFonts w:ascii="Arial" w:hAnsi="Arial" w:cs="Arial"/>
          <w:bCs/>
          <w:lang w:val="es-MX"/>
        </w:rPr>
        <w:t xml:space="preserve"> y </w:t>
      </w:r>
      <w:r w:rsidR="00D05822">
        <w:rPr>
          <w:rFonts w:ascii="Arial" w:hAnsi="Arial" w:cs="Arial"/>
          <w:bCs/>
          <w:lang w:val="es-MX"/>
        </w:rPr>
        <w:t xml:space="preserve">en el </w:t>
      </w:r>
      <w:r w:rsidR="00703720" w:rsidRPr="00970A61">
        <w:rPr>
          <w:rFonts w:ascii="Arial" w:hAnsi="Arial" w:cs="Arial"/>
          <w:bCs/>
          <w:lang w:val="es-MX"/>
        </w:rPr>
        <w:t xml:space="preserve">Periódico </w:t>
      </w:r>
      <w:r w:rsidR="00853A0C">
        <w:rPr>
          <w:rFonts w:ascii="Arial" w:hAnsi="Arial" w:cs="Arial"/>
          <w:bCs/>
          <w:lang w:val="es-MX"/>
        </w:rPr>
        <w:t>O</w:t>
      </w:r>
      <w:r w:rsidR="00703720" w:rsidRPr="00970A61">
        <w:rPr>
          <w:rFonts w:ascii="Arial" w:hAnsi="Arial" w:cs="Arial"/>
          <w:bCs/>
          <w:lang w:val="es-MX"/>
        </w:rPr>
        <w:t>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8577A9">
        <w:rPr>
          <w:rFonts w:ascii="Arial" w:hAnsi="Arial" w:cs="Arial"/>
          <w:bCs/>
          <w:lang w:val="es-MX"/>
        </w:rPr>
        <w:t>21</w:t>
      </w:r>
      <w:r w:rsidR="00D05822">
        <w:rPr>
          <w:rFonts w:ascii="Arial" w:hAnsi="Arial" w:cs="Arial"/>
          <w:bCs/>
          <w:lang w:val="es-MX"/>
        </w:rPr>
        <w:t xml:space="preserve"> de </w:t>
      </w:r>
      <w:r w:rsidR="008577A9">
        <w:rPr>
          <w:rFonts w:ascii="Arial" w:hAnsi="Arial" w:cs="Arial"/>
          <w:bCs/>
          <w:lang w:val="es-MX"/>
        </w:rPr>
        <w:t>mayo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8" w:history="1">
        <w:r w:rsidR="00703720" w:rsidRPr="00D82C77">
          <w:rPr>
            <w:rStyle w:val="Hipervnculo"/>
            <w:rFonts w:ascii="Arial" w:hAnsi="Arial" w:cs="Arial"/>
          </w:rPr>
          <w:t>https://transparencia.municipiodeoaxaca.gob.mx/procesos-licitatorios/bienes-serv</w:t>
        </w:r>
      </w:hyperlink>
      <w:r w:rsidR="00703720" w:rsidRPr="00970A61">
        <w:rPr>
          <w:rFonts w:ascii="Arial" w:hAnsi="Arial" w:cs="Arial"/>
          <w:bCs/>
          <w:lang w:val="es-MX"/>
        </w:rPr>
        <w:t>, así mismo las Bases de</w:t>
      </w:r>
      <w:r w:rsidR="00D05822">
        <w:rPr>
          <w:rFonts w:ascii="Arial" w:hAnsi="Arial" w:cs="Arial"/>
          <w:bCs/>
          <w:lang w:val="es-MX"/>
        </w:rPr>
        <w:t xml:space="preserve"> este </w:t>
      </w:r>
      <w:r w:rsidR="00703720" w:rsidRPr="00970A61">
        <w:rPr>
          <w:rFonts w:ascii="Arial" w:hAnsi="Arial" w:cs="Arial"/>
          <w:bCs/>
          <w:lang w:val="es-MX"/>
        </w:rPr>
        <w:t xml:space="preserve">procedimiento licitatorio </w:t>
      </w:r>
      <w:r w:rsidR="00703720" w:rsidRPr="00970A61">
        <w:rPr>
          <w:rFonts w:ascii="Arial" w:hAnsi="Arial" w:cs="Arial"/>
          <w:lang w:val="es-MX"/>
        </w:rPr>
        <w:t>estuvieron a disposición de los interesados en participar en el portal antes referido</w:t>
      </w:r>
      <w:r w:rsidR="004C5274">
        <w:rPr>
          <w:rFonts w:ascii="Arial" w:hAnsi="Arial" w:cs="Arial"/>
          <w:lang w:val="es-MX"/>
        </w:rPr>
        <w:t xml:space="preserve"> y</w:t>
      </w:r>
      <w:r w:rsidR="00703720" w:rsidRPr="00970A61">
        <w:rPr>
          <w:rFonts w:ascii="Arial" w:hAnsi="Arial" w:cs="Arial"/>
          <w:lang w:val="es-MX"/>
        </w:rPr>
        <w:t xml:space="preserve">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DF07B0">
        <w:rPr>
          <w:rFonts w:ascii="Arial" w:hAnsi="Arial" w:cs="Arial"/>
          <w:lang w:val="es-MX"/>
        </w:rPr>
        <w:t>--------------</w:t>
      </w:r>
      <w:r w:rsidR="00D05822">
        <w:rPr>
          <w:rFonts w:ascii="Arial" w:hAnsi="Arial" w:cs="Arial"/>
          <w:lang w:val="es-MX"/>
        </w:rPr>
        <w:t>--------------</w:t>
      </w:r>
    </w:p>
    <w:p w14:paraId="4DCFADD5" w14:textId="08900550" w:rsidR="00152058" w:rsidRPr="00152058" w:rsidRDefault="00152058" w:rsidP="00152058">
      <w:pPr>
        <w:jc w:val="both"/>
        <w:rPr>
          <w:rFonts w:ascii="Arial" w:hAnsi="Arial" w:cs="Arial"/>
          <w:lang w:val="es-MX"/>
        </w:rPr>
      </w:pPr>
      <w:proofErr w:type="gramStart"/>
      <w:r w:rsidRPr="00152058">
        <w:rPr>
          <w:rFonts w:ascii="Arial" w:hAnsi="Arial" w:cs="Arial"/>
          <w:b/>
          <w:lang w:val="es-MX"/>
        </w:rPr>
        <w:t>SEGUNDO.-</w:t>
      </w:r>
      <w:proofErr w:type="gramEnd"/>
      <w:r w:rsidRPr="00152058">
        <w:rPr>
          <w:rFonts w:ascii="Arial" w:hAnsi="Arial" w:cs="Arial"/>
          <w:b/>
          <w:lang w:val="es-MX"/>
        </w:rPr>
        <w:t xml:space="preserve"> </w:t>
      </w:r>
      <w:r w:rsidRPr="00152058">
        <w:rPr>
          <w:rFonts w:ascii="Arial" w:hAnsi="Arial" w:cs="Arial"/>
          <w:lang w:val="es-MX"/>
        </w:rPr>
        <w:t xml:space="preserve">Con fecha </w:t>
      </w:r>
      <w:r w:rsidR="008577A9">
        <w:rPr>
          <w:rFonts w:ascii="Arial" w:hAnsi="Arial" w:cs="Arial"/>
          <w:lang w:val="es-MX"/>
        </w:rPr>
        <w:t>23 de mayo</w:t>
      </w:r>
      <w:r w:rsidR="00DF07B0">
        <w:rPr>
          <w:rFonts w:ascii="Arial" w:hAnsi="Arial" w:cs="Arial"/>
          <w:lang w:val="es-MX"/>
        </w:rPr>
        <w:t xml:space="preserve"> de 2024</w:t>
      </w:r>
      <w:r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w:t>
      </w:r>
      <w:r w:rsidR="008577A9">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w:t>
      </w:r>
      <w:r w:rsidR="006C372A">
        <w:rPr>
          <w:rFonts w:ascii="Arial" w:hAnsi="Arial" w:cs="Arial"/>
          <w:lang w:val="es-MX"/>
        </w:rPr>
        <w:t>licitatorio</w:t>
      </w:r>
      <w:r w:rsidRPr="00152058">
        <w:rPr>
          <w:rFonts w:ascii="Arial" w:hAnsi="Arial" w:cs="Arial"/>
          <w:lang w:val="es-MX"/>
        </w:rPr>
        <w:t xml:space="preserve">, feneció veinticuatro horas antes de la celebración de </w:t>
      </w:r>
      <w:r w:rsidR="00703720">
        <w:rPr>
          <w:rFonts w:ascii="Arial" w:hAnsi="Arial" w:cs="Arial"/>
          <w:lang w:val="es-MX"/>
        </w:rPr>
        <w:t>dicho acto</w:t>
      </w:r>
      <w:r w:rsidR="005B056B">
        <w:rPr>
          <w:rFonts w:ascii="Arial" w:hAnsi="Arial" w:cs="Arial"/>
          <w:lang w:val="es-MX"/>
        </w:rPr>
        <w:t xml:space="preserve">, </w:t>
      </w:r>
      <w:r w:rsidR="008577A9">
        <w:rPr>
          <w:rFonts w:ascii="Arial" w:hAnsi="Arial" w:cs="Arial"/>
          <w:lang w:val="es-MX"/>
        </w:rPr>
        <w:t>sin que</w:t>
      </w:r>
      <w:r w:rsidR="00D05822">
        <w:rPr>
          <w:rFonts w:ascii="Arial" w:hAnsi="Arial" w:cs="Arial"/>
          <w:lang w:val="es-MX"/>
        </w:rPr>
        <w:t xml:space="preserve"> ningún licitante present</w:t>
      </w:r>
      <w:r w:rsidR="008577A9">
        <w:rPr>
          <w:rFonts w:ascii="Arial" w:hAnsi="Arial" w:cs="Arial"/>
          <w:lang w:val="es-MX"/>
        </w:rPr>
        <w:t>ara</w:t>
      </w:r>
      <w:r w:rsidR="000918EC" w:rsidRPr="001241DE">
        <w:rPr>
          <w:rFonts w:ascii="Arial" w:hAnsi="Arial" w:cs="Arial"/>
          <w:bCs/>
          <w:lang w:val="es-MX"/>
        </w:rPr>
        <w:t xml:space="preserve"> carta de interés</w:t>
      </w:r>
      <w:r w:rsidR="008577A9">
        <w:rPr>
          <w:rFonts w:ascii="Arial" w:hAnsi="Arial" w:cs="Arial"/>
          <w:bCs/>
          <w:lang w:val="es-MX"/>
        </w:rPr>
        <w:t xml:space="preserve"> ni preguntas correspondientes</w:t>
      </w:r>
      <w:r w:rsidR="000918EC">
        <w:rPr>
          <w:rFonts w:ascii="Arial" w:hAnsi="Arial" w:cs="Arial"/>
          <w:bCs/>
          <w:lang w:val="es-MX"/>
        </w:rPr>
        <w:t>.----------------------------------------------------------------------------------------------------------------------</w:t>
      </w:r>
      <w:r w:rsidR="008577A9">
        <w:rPr>
          <w:rFonts w:ascii="Arial" w:hAnsi="Arial" w:cs="Arial"/>
          <w:bCs/>
          <w:lang w:val="es-MX"/>
        </w:rPr>
        <w:t>-----------------------------------------</w:t>
      </w:r>
      <w:r w:rsidR="00D05822">
        <w:rPr>
          <w:rFonts w:ascii="Arial" w:hAnsi="Arial" w:cs="Arial"/>
          <w:bCs/>
          <w:lang w:val="es-MX"/>
        </w:rPr>
        <w:t>---------------</w:t>
      </w:r>
    </w:p>
    <w:p w14:paraId="4AF64565" w14:textId="50532298" w:rsidR="005C00DF" w:rsidRDefault="006455C3" w:rsidP="005C00DF">
      <w:pPr>
        <w:spacing w:line="256"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w:t>
      </w:r>
      <w:r w:rsidR="005C00DF">
        <w:rPr>
          <w:rFonts w:ascii="Arial" w:hAnsi="Arial" w:cs="Arial"/>
          <w:b/>
          <w:bCs/>
          <w:lang w:val="es-MX"/>
        </w:rPr>
        <w:t xml:space="preserve"> </w:t>
      </w:r>
      <w:r w:rsidR="005C00DF">
        <w:rPr>
          <w:rFonts w:ascii="Arial" w:hAnsi="Arial" w:cs="Arial"/>
          <w:lang w:val="es-MX"/>
        </w:rPr>
        <w:t xml:space="preserve">Continuando con el desahogo de este evento y de acuerdo a la lista de asistencia se encuentra presente </w:t>
      </w:r>
      <w:r w:rsidR="00AB0AA6">
        <w:rPr>
          <w:rFonts w:ascii="Arial" w:hAnsi="Arial" w:cs="Arial"/>
          <w:lang w:val="es-MX"/>
        </w:rPr>
        <w:t>un</w:t>
      </w:r>
      <w:r w:rsidR="005C00DF">
        <w:rPr>
          <w:rFonts w:ascii="Arial" w:hAnsi="Arial" w:cs="Arial"/>
          <w:lang w:val="es-MX"/>
        </w:rPr>
        <w:t xml:space="preserve"> </w:t>
      </w:r>
      <w:r w:rsidR="00AB0AA6">
        <w:rPr>
          <w:rFonts w:ascii="Arial" w:hAnsi="Arial" w:cs="Arial"/>
          <w:lang w:val="es-MX"/>
        </w:rPr>
        <w:t xml:space="preserve">licitante </w:t>
      </w:r>
      <w:r w:rsidR="005C00DF">
        <w:rPr>
          <w:rFonts w:ascii="Arial" w:hAnsi="Arial" w:cs="Arial"/>
          <w:lang w:val="es-MX"/>
        </w:rPr>
        <w:t>que participa en este procedimiento, a quien se le recibe</w:t>
      </w:r>
      <w:r w:rsidR="009B7972">
        <w:rPr>
          <w:rFonts w:ascii="Arial" w:hAnsi="Arial" w:cs="Arial"/>
          <w:lang w:val="es-MX"/>
        </w:rPr>
        <w:t>n</w:t>
      </w:r>
      <w:r w:rsidR="005C00DF">
        <w:rPr>
          <w:rFonts w:ascii="Arial" w:hAnsi="Arial" w:cs="Arial"/>
          <w:lang w:val="es-MX"/>
        </w:rPr>
        <w:t xml:space="preserve"> los sobres que dicen contener las propuestas técnicas y económicas conforme a lo siguiente:--------------------------------------------------------------------------------------------------------------------------------------------------------------------------------------------------------------------------</w:t>
      </w:r>
    </w:p>
    <w:p w14:paraId="64D112A0" w14:textId="47BAD04C" w:rsidR="005C00DF" w:rsidRDefault="005C00DF" w:rsidP="005C00DF">
      <w:pPr>
        <w:jc w:val="both"/>
        <w:rPr>
          <w:rFonts w:ascii="Arial" w:hAnsi="Arial" w:cs="Arial"/>
          <w:lang w:val="es-MX"/>
        </w:rPr>
      </w:pPr>
      <w:r>
        <w:rPr>
          <w:rFonts w:ascii="Arial" w:hAnsi="Arial" w:cs="Arial"/>
          <w:b/>
          <w:bCs/>
          <w:lang w:val="es-MX"/>
        </w:rPr>
        <w:t>Licitante 1.-</w:t>
      </w:r>
      <w:r>
        <w:rPr>
          <w:rFonts w:ascii="Arial" w:hAnsi="Arial" w:cs="Arial"/>
          <w:lang w:val="es-MX"/>
        </w:rPr>
        <w:t xml:space="preserve"> De la empresa </w:t>
      </w:r>
      <w:r>
        <w:rPr>
          <w:rFonts w:ascii="Arial" w:hAnsi="Arial" w:cs="Arial"/>
          <w:lang w:val="es-MX"/>
        </w:rPr>
        <w:t>TRANSPORTES COORDINADOS DE LA VERDE ANTEQUERA</w:t>
      </w:r>
      <w:r>
        <w:rPr>
          <w:rFonts w:ascii="Arial" w:hAnsi="Arial" w:cs="Arial"/>
          <w:lang w:val="es-MX"/>
        </w:rPr>
        <w:t xml:space="preserve"> S.A. DE </w:t>
      </w:r>
      <w:r>
        <w:rPr>
          <w:rFonts w:ascii="Arial" w:hAnsi="Arial" w:cs="Arial"/>
          <w:bCs/>
          <w:iCs/>
          <w:lang w:val="es-MX"/>
        </w:rPr>
        <w:t>C.V.</w:t>
      </w:r>
      <w:r>
        <w:rPr>
          <w:rFonts w:ascii="Arial" w:hAnsi="Arial" w:cs="Arial"/>
          <w:lang w:val="es-MX"/>
        </w:rPr>
        <w:t>, se muestran los sobres a los asistentes para que observen que no han sido violados ni abiertos previamente. -----------</w:t>
      </w:r>
      <w:r>
        <w:rPr>
          <w:rFonts w:ascii="Arial" w:hAnsi="Arial" w:cs="Arial"/>
          <w:lang w:val="es-MX"/>
        </w:rPr>
        <w:t>----------------------------------------</w:t>
      </w:r>
    </w:p>
    <w:p w14:paraId="43C46349" w14:textId="77777777" w:rsidR="005C00DF" w:rsidRDefault="005C00DF" w:rsidP="005C00DF">
      <w:pPr>
        <w:jc w:val="both"/>
        <w:rPr>
          <w:rFonts w:ascii="Arial" w:hAnsi="Arial" w:cs="Arial"/>
          <w:lang w:val="es-MX"/>
        </w:rPr>
      </w:pPr>
      <w:r>
        <w:rPr>
          <w:rFonts w:ascii="Arial" w:hAnsi="Arial" w:cs="Arial"/>
          <w:lang w:val="es-MX"/>
        </w:rPr>
        <w:t>----------------------------------------------------------------------------------------------------------------------</w:t>
      </w:r>
    </w:p>
    <w:p w14:paraId="6021B538" w14:textId="77777777" w:rsidR="005C00DF" w:rsidRDefault="005C00DF" w:rsidP="005C00DF">
      <w:pPr>
        <w:jc w:val="both"/>
        <w:rPr>
          <w:rFonts w:ascii="Arial" w:hAnsi="Arial" w:cs="Arial"/>
          <w:lang w:val="es-MX"/>
        </w:rPr>
      </w:pPr>
      <w:r>
        <w:rPr>
          <w:rFonts w:ascii="Arial" w:hAnsi="Arial" w:cs="Arial"/>
          <w:lang w:val="es-MX"/>
        </w:rPr>
        <w:t xml:space="preserve">Acto seguido, se procede a la apertura del </w:t>
      </w:r>
      <w:r>
        <w:rPr>
          <w:rFonts w:ascii="Arial" w:hAnsi="Arial" w:cs="Arial"/>
          <w:b/>
          <w:lang w:val="es-MX"/>
        </w:rPr>
        <w:t>“</w:t>
      </w:r>
      <w:r>
        <w:rPr>
          <w:rFonts w:ascii="Arial" w:hAnsi="Arial" w:cs="Arial"/>
          <w:b/>
          <w:bCs/>
          <w:lang w:val="es-MX"/>
        </w:rPr>
        <w:t>SOBRE UNO”</w:t>
      </w:r>
      <w:r>
        <w:rPr>
          <w:rFonts w:ascii="Arial" w:hAnsi="Arial" w:cs="Arial"/>
          <w:lang w:val="es-MX"/>
        </w:rPr>
        <w:t xml:space="preserve"> que dice contener su </w:t>
      </w:r>
      <w:r>
        <w:rPr>
          <w:rFonts w:ascii="Arial" w:hAnsi="Arial" w:cs="Arial"/>
          <w:b/>
          <w:bCs/>
          <w:lang w:val="es-MX"/>
        </w:rPr>
        <w:t>propuesta técnica</w:t>
      </w:r>
      <w:r>
        <w:rPr>
          <w:rFonts w:ascii="Arial" w:hAnsi="Arial" w:cs="Arial"/>
          <w:lang w:val="es-MX"/>
        </w:rPr>
        <w:t>, cuya documentación es revisada de manera cuantitativa por los servidores públicos presentes en este acto, cumpliendo con lo señalado en las bases de licitación, la cual se revisará de manera cualitativa en la etapa correspondiente. ----------------------------------------------------------------------------------------------------------------------------------</w:t>
      </w:r>
    </w:p>
    <w:p w14:paraId="76BF22E6" w14:textId="77777777" w:rsidR="005C00DF" w:rsidRDefault="005C00DF" w:rsidP="005C00DF">
      <w:pPr>
        <w:spacing w:line="259" w:lineRule="auto"/>
        <w:jc w:val="both"/>
        <w:rPr>
          <w:rFonts w:ascii="Arial" w:hAnsi="Arial" w:cs="Arial"/>
          <w:lang w:val="es-MX"/>
        </w:rPr>
      </w:pPr>
      <w:r>
        <w:rPr>
          <w:rFonts w:ascii="Arial" w:hAnsi="Arial" w:cs="Arial"/>
          <w:lang w:val="es-MX"/>
        </w:rPr>
        <w:t xml:space="preserve">Hecho lo anterior se procede a la apertura del </w:t>
      </w:r>
      <w:r>
        <w:rPr>
          <w:rFonts w:ascii="Arial" w:hAnsi="Arial" w:cs="Arial"/>
          <w:b/>
          <w:bCs/>
          <w:lang w:val="es-MX"/>
        </w:rPr>
        <w:t>“SOBRE DOS”</w:t>
      </w:r>
      <w:r>
        <w:rPr>
          <w:rFonts w:ascii="Arial" w:hAnsi="Arial" w:cs="Arial"/>
          <w:lang w:val="es-MX"/>
        </w:rPr>
        <w:t xml:space="preserve"> que dice contener su </w:t>
      </w:r>
      <w:r>
        <w:rPr>
          <w:rFonts w:ascii="Arial" w:hAnsi="Arial" w:cs="Arial"/>
          <w:b/>
          <w:bCs/>
          <w:lang w:val="es-MX"/>
        </w:rPr>
        <w:t>propuesta económica</w:t>
      </w:r>
      <w:r>
        <w:rPr>
          <w:rFonts w:ascii="Arial" w:hAnsi="Arial" w:cs="Arial"/>
          <w:lang w:val="es-MX"/>
        </w:rPr>
        <w:t xml:space="preserve"> y que es leída en voz alta de acuerdo a lo siguiente: ---------------------------------------------------------------------------------------------------------------------------------------</w:t>
      </w:r>
    </w:p>
    <w:p w14:paraId="3B102A50" w14:textId="77777777" w:rsidR="005C00DF" w:rsidRDefault="005C00DF" w:rsidP="005C00DF">
      <w:pPr>
        <w:spacing w:line="259" w:lineRule="auto"/>
        <w:jc w:val="both"/>
        <w:rPr>
          <w:rFonts w:ascii="Arial" w:hAnsi="Arial" w:cs="Arial"/>
          <w:lang w:val="es-MX"/>
        </w:rPr>
      </w:pPr>
    </w:p>
    <w:p w14:paraId="2A31CDBD" w14:textId="77777777" w:rsidR="005C00DF" w:rsidRDefault="005C00DF" w:rsidP="005C00DF">
      <w:pPr>
        <w:jc w:val="both"/>
        <w:rPr>
          <w:rFonts w:ascii="Arial" w:hAnsi="Arial" w:cs="Arial"/>
          <w:b/>
          <w:bCs/>
          <w:lang w:val="es-MX"/>
        </w:rPr>
      </w:pPr>
    </w:p>
    <w:p w14:paraId="6ACB76CE" w14:textId="77777777" w:rsidR="005C00DF" w:rsidRDefault="005C00DF" w:rsidP="005C00DF">
      <w:pPr>
        <w:jc w:val="both"/>
        <w:rPr>
          <w:rFonts w:ascii="Arial" w:hAnsi="Arial" w:cs="Arial"/>
          <w:b/>
          <w:bCs/>
          <w:lang w:val="es-MX"/>
        </w:rPr>
      </w:pPr>
    </w:p>
    <w:tbl>
      <w:tblPr>
        <w:tblStyle w:val="Tablaconcuadrcula"/>
        <w:tblW w:w="10090" w:type="dxa"/>
        <w:jc w:val="center"/>
        <w:tblLook w:val="04A0" w:firstRow="1" w:lastRow="0" w:firstColumn="1" w:lastColumn="0" w:noHBand="0" w:noVBand="1"/>
      </w:tblPr>
      <w:tblGrid>
        <w:gridCol w:w="928"/>
        <w:gridCol w:w="3967"/>
        <w:gridCol w:w="848"/>
        <w:gridCol w:w="1017"/>
        <w:gridCol w:w="812"/>
        <w:gridCol w:w="874"/>
        <w:gridCol w:w="1329"/>
        <w:gridCol w:w="1329"/>
      </w:tblGrid>
      <w:tr w:rsidR="00777D90" w:rsidRPr="005D6D8D" w14:paraId="16889634" w14:textId="77777777" w:rsidTr="00777D90">
        <w:trPr>
          <w:trHeight w:val="308"/>
          <w:jc w:val="center"/>
        </w:trPr>
        <w:tc>
          <w:tcPr>
            <w:tcW w:w="819" w:type="dxa"/>
            <w:vMerge w:val="restart"/>
          </w:tcPr>
          <w:p w14:paraId="6DBA74FC" w14:textId="77777777" w:rsidR="00777D90" w:rsidRPr="005D6D8D" w:rsidRDefault="00777D90" w:rsidP="009F123D">
            <w:pPr>
              <w:jc w:val="center"/>
              <w:rPr>
                <w:rFonts w:ascii="Arial" w:hAnsi="Arial" w:cs="Arial"/>
                <w:b/>
                <w:bCs/>
                <w:sz w:val="16"/>
                <w:szCs w:val="16"/>
              </w:rPr>
            </w:pPr>
          </w:p>
          <w:p w14:paraId="2526D997" w14:textId="77777777" w:rsidR="00777D90" w:rsidRPr="005D6D8D" w:rsidRDefault="00777D90" w:rsidP="009F123D">
            <w:pPr>
              <w:jc w:val="center"/>
              <w:rPr>
                <w:rFonts w:ascii="Arial" w:hAnsi="Arial" w:cs="Arial"/>
                <w:b/>
                <w:bCs/>
                <w:sz w:val="16"/>
                <w:szCs w:val="16"/>
              </w:rPr>
            </w:pPr>
          </w:p>
          <w:p w14:paraId="5E763B03" w14:textId="77777777" w:rsidR="00777D90" w:rsidRPr="005D6D8D" w:rsidRDefault="00777D90" w:rsidP="009F123D">
            <w:pPr>
              <w:jc w:val="center"/>
              <w:rPr>
                <w:rFonts w:ascii="Arial" w:hAnsi="Arial" w:cs="Arial"/>
                <w:b/>
                <w:bCs/>
                <w:sz w:val="16"/>
                <w:szCs w:val="16"/>
              </w:rPr>
            </w:pPr>
            <w:r w:rsidRPr="00586C8E">
              <w:rPr>
                <w:rFonts w:ascii="Arial" w:hAnsi="Arial" w:cs="Arial"/>
                <w:b/>
                <w:bCs/>
                <w:sz w:val="16"/>
                <w:szCs w:val="16"/>
              </w:rPr>
              <w:t>PARTIDA</w:t>
            </w:r>
          </w:p>
        </w:tc>
        <w:tc>
          <w:tcPr>
            <w:tcW w:w="3694" w:type="dxa"/>
            <w:vMerge w:val="restart"/>
            <w:vAlign w:val="center"/>
          </w:tcPr>
          <w:p w14:paraId="78C2D507"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DESCRIPCIÓN</w:t>
            </w:r>
          </w:p>
        </w:tc>
        <w:tc>
          <w:tcPr>
            <w:tcW w:w="751" w:type="dxa"/>
            <w:vMerge w:val="restart"/>
            <w:vAlign w:val="center"/>
          </w:tcPr>
          <w:p w14:paraId="65735FCF"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UNIDAD DE MEDIDA</w:t>
            </w:r>
          </w:p>
        </w:tc>
        <w:tc>
          <w:tcPr>
            <w:tcW w:w="894" w:type="dxa"/>
            <w:vMerge w:val="restart"/>
            <w:vAlign w:val="center"/>
          </w:tcPr>
          <w:p w14:paraId="162F6231"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PRECIO UNITARIO</w:t>
            </w:r>
          </w:p>
        </w:tc>
        <w:tc>
          <w:tcPr>
            <w:tcW w:w="1493" w:type="dxa"/>
            <w:gridSpan w:val="2"/>
            <w:vAlign w:val="center"/>
          </w:tcPr>
          <w:p w14:paraId="32D6AB0C"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CANTIDAD DE VIAJES</w:t>
            </w:r>
          </w:p>
        </w:tc>
        <w:tc>
          <w:tcPr>
            <w:tcW w:w="2439" w:type="dxa"/>
            <w:gridSpan w:val="2"/>
            <w:vAlign w:val="center"/>
          </w:tcPr>
          <w:p w14:paraId="706CBC81"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IMPORTES OFERTADOS</w:t>
            </w:r>
          </w:p>
        </w:tc>
      </w:tr>
      <w:tr w:rsidR="00777D90" w:rsidRPr="005D6D8D" w14:paraId="79934F8A" w14:textId="77777777" w:rsidTr="00777D90">
        <w:trPr>
          <w:trHeight w:val="413"/>
          <w:jc w:val="center"/>
        </w:trPr>
        <w:tc>
          <w:tcPr>
            <w:tcW w:w="819" w:type="dxa"/>
            <w:vMerge/>
          </w:tcPr>
          <w:p w14:paraId="10F70DC1" w14:textId="77777777" w:rsidR="00777D90" w:rsidRPr="005D6D8D" w:rsidRDefault="00777D90" w:rsidP="009F123D">
            <w:pPr>
              <w:jc w:val="center"/>
              <w:rPr>
                <w:rFonts w:ascii="Arial" w:hAnsi="Arial" w:cs="Arial"/>
                <w:b/>
                <w:bCs/>
                <w:sz w:val="16"/>
                <w:szCs w:val="16"/>
              </w:rPr>
            </w:pPr>
          </w:p>
        </w:tc>
        <w:tc>
          <w:tcPr>
            <w:tcW w:w="3694" w:type="dxa"/>
            <w:vMerge/>
            <w:vAlign w:val="center"/>
          </w:tcPr>
          <w:p w14:paraId="70D755D0" w14:textId="77777777" w:rsidR="00777D90" w:rsidRPr="005D6D8D" w:rsidRDefault="00777D90" w:rsidP="009F123D">
            <w:pPr>
              <w:jc w:val="center"/>
              <w:rPr>
                <w:rFonts w:ascii="Arial" w:hAnsi="Arial" w:cs="Arial"/>
                <w:b/>
                <w:bCs/>
                <w:sz w:val="16"/>
                <w:szCs w:val="16"/>
              </w:rPr>
            </w:pPr>
          </w:p>
        </w:tc>
        <w:tc>
          <w:tcPr>
            <w:tcW w:w="751" w:type="dxa"/>
            <w:vMerge/>
            <w:vAlign w:val="center"/>
          </w:tcPr>
          <w:p w14:paraId="10040F51" w14:textId="77777777" w:rsidR="00777D90" w:rsidRPr="005D6D8D" w:rsidRDefault="00777D90" w:rsidP="009F123D">
            <w:pPr>
              <w:jc w:val="center"/>
              <w:rPr>
                <w:rFonts w:ascii="Arial" w:hAnsi="Arial" w:cs="Arial"/>
                <w:b/>
                <w:bCs/>
                <w:sz w:val="16"/>
                <w:szCs w:val="16"/>
              </w:rPr>
            </w:pPr>
          </w:p>
        </w:tc>
        <w:tc>
          <w:tcPr>
            <w:tcW w:w="894" w:type="dxa"/>
            <w:vMerge/>
            <w:vAlign w:val="center"/>
          </w:tcPr>
          <w:p w14:paraId="06CC488E" w14:textId="77777777" w:rsidR="00777D90" w:rsidRPr="005D6D8D" w:rsidRDefault="00777D90" w:rsidP="009F123D">
            <w:pPr>
              <w:jc w:val="center"/>
              <w:rPr>
                <w:rFonts w:ascii="Arial" w:hAnsi="Arial" w:cs="Arial"/>
                <w:b/>
                <w:bCs/>
                <w:sz w:val="16"/>
                <w:szCs w:val="16"/>
              </w:rPr>
            </w:pPr>
          </w:p>
        </w:tc>
        <w:tc>
          <w:tcPr>
            <w:tcW w:w="720" w:type="dxa"/>
            <w:vAlign w:val="center"/>
          </w:tcPr>
          <w:p w14:paraId="660836EA"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MÍNIMO</w:t>
            </w:r>
          </w:p>
        </w:tc>
        <w:tc>
          <w:tcPr>
            <w:tcW w:w="773" w:type="dxa"/>
            <w:vAlign w:val="center"/>
          </w:tcPr>
          <w:p w14:paraId="642FAC36"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MÁXIMO</w:t>
            </w:r>
          </w:p>
        </w:tc>
        <w:tc>
          <w:tcPr>
            <w:tcW w:w="1280" w:type="dxa"/>
            <w:vAlign w:val="center"/>
          </w:tcPr>
          <w:p w14:paraId="13EE8177"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MÍNIMO</w:t>
            </w:r>
          </w:p>
        </w:tc>
        <w:tc>
          <w:tcPr>
            <w:tcW w:w="1158" w:type="dxa"/>
            <w:vAlign w:val="center"/>
          </w:tcPr>
          <w:p w14:paraId="3FE970A5"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MÁXIMO</w:t>
            </w:r>
          </w:p>
        </w:tc>
      </w:tr>
      <w:tr w:rsidR="00777D90" w:rsidRPr="005D6D8D" w14:paraId="46ED78E8" w14:textId="77777777" w:rsidTr="00777D90">
        <w:trPr>
          <w:trHeight w:val="1587"/>
          <w:jc w:val="center"/>
        </w:trPr>
        <w:tc>
          <w:tcPr>
            <w:tcW w:w="819" w:type="dxa"/>
            <w:vAlign w:val="center"/>
          </w:tcPr>
          <w:p w14:paraId="235F6D07" w14:textId="77777777" w:rsidR="00777D90" w:rsidRPr="005D6D8D" w:rsidRDefault="00777D90" w:rsidP="00777D90">
            <w:pPr>
              <w:jc w:val="center"/>
              <w:rPr>
                <w:rFonts w:ascii="Arial" w:hAnsi="Arial" w:cs="Arial"/>
                <w:b/>
                <w:bCs/>
                <w:sz w:val="16"/>
                <w:szCs w:val="16"/>
              </w:rPr>
            </w:pPr>
            <w:r w:rsidRPr="005D6D8D">
              <w:rPr>
                <w:rFonts w:ascii="Arial" w:hAnsi="Arial" w:cs="Arial"/>
                <w:b/>
                <w:bCs/>
                <w:sz w:val="16"/>
                <w:szCs w:val="16"/>
              </w:rPr>
              <w:t>1</w:t>
            </w:r>
          </w:p>
        </w:tc>
        <w:tc>
          <w:tcPr>
            <w:tcW w:w="3694" w:type="dxa"/>
          </w:tcPr>
          <w:p w14:paraId="1EE65DD1" w14:textId="77777777" w:rsidR="00777D90" w:rsidRPr="001E0F19" w:rsidRDefault="00777D90" w:rsidP="009F123D">
            <w:pPr>
              <w:spacing w:line="276" w:lineRule="auto"/>
              <w:jc w:val="both"/>
              <w:rPr>
                <w:rFonts w:ascii="Arial" w:hAnsi="Arial" w:cs="Arial"/>
                <w:b/>
                <w:sz w:val="12"/>
                <w:szCs w:val="12"/>
              </w:rPr>
            </w:pPr>
            <w:r w:rsidRPr="001E0F19">
              <w:rPr>
                <w:rFonts w:ascii="Arial" w:eastAsiaTheme="minorEastAsia" w:hAnsi="Arial" w:cs="Arial"/>
                <w:b/>
                <w:sz w:val="12"/>
                <w:szCs w:val="12"/>
                <w:lang w:eastAsia="es-ES"/>
              </w:rPr>
              <w:t xml:space="preserve">Partida 1.- Servicio de </w:t>
            </w:r>
            <w:r w:rsidRPr="001E0F19">
              <w:rPr>
                <w:rFonts w:ascii="Arial" w:hAnsi="Arial" w:cs="Arial"/>
                <w:b/>
                <w:sz w:val="12"/>
                <w:szCs w:val="12"/>
              </w:rPr>
              <w:t xml:space="preserve">traslado de los residuos sólidos urbanos inorgánicos que se generan en el Municipio de Oaxaca de Juárez, en </w:t>
            </w:r>
            <w:r w:rsidRPr="001E0F19">
              <w:rPr>
                <w:rFonts w:ascii="Arial" w:hAnsi="Arial" w:cs="Arial"/>
                <w:b/>
                <w:i/>
                <w:iCs/>
                <w:sz w:val="12"/>
                <w:szCs w:val="12"/>
              </w:rPr>
              <w:t>camiones tipo góndola</w:t>
            </w:r>
            <w:r w:rsidRPr="001E0F19">
              <w:rPr>
                <w:rFonts w:ascii="Arial" w:hAnsi="Arial" w:cs="Arial"/>
                <w:b/>
                <w:sz w:val="12"/>
                <w:szCs w:val="12"/>
              </w:rPr>
              <w:t xml:space="preserve"> </w:t>
            </w:r>
            <w:r w:rsidRPr="001E0F19">
              <w:rPr>
                <w:rFonts w:ascii="Arial" w:hAnsi="Arial" w:cs="Arial"/>
                <w:b/>
                <w:i/>
                <w:iCs/>
                <w:sz w:val="12"/>
                <w:szCs w:val="12"/>
              </w:rPr>
              <w:t>en configuración full con capacidad de 50 m3</w:t>
            </w:r>
            <w:r w:rsidRPr="001E0F19">
              <w:rPr>
                <w:rFonts w:ascii="Arial" w:hAnsi="Arial" w:cs="Arial"/>
                <w:b/>
                <w:sz w:val="12"/>
                <w:szCs w:val="12"/>
              </w:rPr>
              <w:t>, al relleno sanitario de las altas montañas comúnmente conocido como “Basurero de los Colorines”, ubicado en km 258+000 autopista México-Veracruz, ex hacienda del Encinar, perteneciente al Municipio de Nogales, Veracruz.</w:t>
            </w:r>
          </w:p>
          <w:p w14:paraId="06A9DE37" w14:textId="77777777" w:rsidR="00777D90" w:rsidRPr="001E0F19" w:rsidRDefault="00777D90" w:rsidP="009F123D">
            <w:pPr>
              <w:spacing w:line="276" w:lineRule="auto"/>
              <w:jc w:val="both"/>
              <w:rPr>
                <w:rFonts w:ascii="Arial" w:hAnsi="Arial" w:cs="Arial"/>
                <w:b/>
                <w:sz w:val="12"/>
                <w:szCs w:val="12"/>
              </w:rPr>
            </w:pPr>
          </w:p>
          <w:tbl>
            <w:tblPr>
              <w:tblStyle w:val="Tablaconcuadrcula1"/>
              <w:tblW w:w="3705" w:type="dxa"/>
              <w:tblLook w:val="04A0" w:firstRow="1" w:lastRow="0" w:firstColumn="1" w:lastColumn="0" w:noHBand="0" w:noVBand="1"/>
            </w:tblPr>
            <w:tblGrid>
              <w:gridCol w:w="1213"/>
              <w:gridCol w:w="716"/>
              <w:gridCol w:w="888"/>
              <w:gridCol w:w="888"/>
            </w:tblGrid>
            <w:tr w:rsidR="00777D90" w:rsidRPr="001E0F19" w14:paraId="0BB940E7" w14:textId="77777777" w:rsidTr="009F123D">
              <w:trPr>
                <w:trHeight w:val="636"/>
              </w:trPr>
              <w:tc>
                <w:tcPr>
                  <w:tcW w:w="1637" w:type="pct"/>
                  <w:shd w:val="clear" w:color="auto" w:fill="D9D9D9" w:themeFill="background1" w:themeFillShade="D9"/>
                </w:tcPr>
                <w:p w14:paraId="3DBE9BCD" w14:textId="77777777" w:rsidR="00777D90" w:rsidRPr="001E0F19" w:rsidRDefault="00777D90" w:rsidP="009F123D">
                  <w:pPr>
                    <w:spacing w:line="276" w:lineRule="auto"/>
                    <w:jc w:val="center"/>
                    <w:rPr>
                      <w:rFonts w:ascii="Arial" w:hAnsi="Arial" w:cs="Arial"/>
                      <w:b/>
                      <w:sz w:val="12"/>
                      <w:szCs w:val="12"/>
                    </w:rPr>
                  </w:pPr>
                </w:p>
                <w:p w14:paraId="546BEDAD"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 xml:space="preserve">DESCRIPCIÓN </w:t>
                  </w:r>
                </w:p>
              </w:tc>
              <w:tc>
                <w:tcPr>
                  <w:tcW w:w="966" w:type="pct"/>
                  <w:shd w:val="clear" w:color="auto" w:fill="D9D9D9" w:themeFill="background1" w:themeFillShade="D9"/>
                </w:tcPr>
                <w:p w14:paraId="4B89D665"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UNIDAD DE MEDIDA</w:t>
                  </w:r>
                </w:p>
              </w:tc>
              <w:tc>
                <w:tcPr>
                  <w:tcW w:w="1198" w:type="pct"/>
                  <w:shd w:val="clear" w:color="auto" w:fill="D9D9D9" w:themeFill="background1" w:themeFillShade="D9"/>
                </w:tcPr>
                <w:p w14:paraId="01F2C4A6"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CANTIDAD MÍNIMA DE VIAJES</w:t>
                  </w:r>
                </w:p>
              </w:tc>
              <w:tc>
                <w:tcPr>
                  <w:tcW w:w="1198" w:type="pct"/>
                  <w:shd w:val="clear" w:color="auto" w:fill="D9D9D9" w:themeFill="background1" w:themeFillShade="D9"/>
                </w:tcPr>
                <w:p w14:paraId="596ED39E"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CANTIDAD MÁXIMA DE VIAJES</w:t>
                  </w:r>
                </w:p>
              </w:tc>
            </w:tr>
            <w:tr w:rsidR="00777D90" w:rsidRPr="001E0F19" w14:paraId="7E8FE976" w14:textId="77777777" w:rsidTr="009F123D">
              <w:trPr>
                <w:trHeight w:val="841"/>
              </w:trPr>
              <w:tc>
                <w:tcPr>
                  <w:tcW w:w="1637" w:type="pct"/>
                </w:tcPr>
                <w:p w14:paraId="5CFB82A2" w14:textId="77777777" w:rsidR="00777D90" w:rsidRPr="001E0F19" w:rsidRDefault="00777D90" w:rsidP="009F123D">
                  <w:pPr>
                    <w:spacing w:line="276" w:lineRule="auto"/>
                    <w:jc w:val="both"/>
                    <w:rPr>
                      <w:rFonts w:ascii="Arial" w:hAnsi="Arial" w:cs="Arial"/>
                      <w:sz w:val="12"/>
                      <w:szCs w:val="12"/>
                    </w:rPr>
                  </w:pPr>
                  <w:r w:rsidRPr="001E0F19">
                    <w:rPr>
                      <w:rFonts w:ascii="Arial" w:hAnsi="Arial" w:cs="Arial"/>
                      <w:sz w:val="12"/>
                      <w:szCs w:val="12"/>
                    </w:rPr>
                    <w:t xml:space="preserve">Servicio de traslado de los residuos sólidos urbanos inorgánicos que se generan en el Municipio de Oaxaca de Juárez, en </w:t>
                  </w:r>
                  <w:r w:rsidRPr="001E0F19">
                    <w:rPr>
                      <w:rFonts w:ascii="Arial" w:hAnsi="Arial" w:cs="Arial"/>
                      <w:b/>
                      <w:bCs/>
                      <w:i/>
                      <w:iCs/>
                      <w:sz w:val="12"/>
                      <w:szCs w:val="12"/>
                    </w:rPr>
                    <w:t>camiones tipo góndola</w:t>
                  </w:r>
                  <w:r w:rsidRPr="001E0F19">
                    <w:rPr>
                      <w:rFonts w:ascii="Arial" w:hAnsi="Arial" w:cs="Arial"/>
                      <w:sz w:val="12"/>
                      <w:szCs w:val="12"/>
                    </w:rPr>
                    <w:t xml:space="preserve"> </w:t>
                  </w:r>
                  <w:r w:rsidRPr="001E0F19">
                    <w:rPr>
                      <w:rFonts w:ascii="Arial" w:hAnsi="Arial" w:cs="Arial"/>
                      <w:b/>
                      <w:bCs/>
                      <w:i/>
                      <w:iCs/>
                      <w:sz w:val="12"/>
                      <w:szCs w:val="12"/>
                    </w:rPr>
                    <w:t>en configuración full con capacidad de 50 m3</w:t>
                  </w:r>
                  <w:r w:rsidRPr="001E0F19">
                    <w:rPr>
                      <w:rFonts w:ascii="Arial" w:hAnsi="Arial" w:cs="Arial"/>
                      <w:sz w:val="12"/>
                      <w:szCs w:val="12"/>
                    </w:rPr>
                    <w:t>, al relleno sanitario de las altas montañas comúnmente conocido como “Basurero de los Colorines”, ubicado en km 258+000 autopista México-Veracruz, ex hacienda del Encinar, perteneciente al Municipio de Nogales, Veracruz.</w:t>
                  </w:r>
                </w:p>
              </w:tc>
              <w:tc>
                <w:tcPr>
                  <w:tcW w:w="966" w:type="pct"/>
                  <w:vAlign w:val="center"/>
                </w:tcPr>
                <w:p w14:paraId="37CF5AD7"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Viaje</w:t>
                  </w:r>
                </w:p>
              </w:tc>
              <w:tc>
                <w:tcPr>
                  <w:tcW w:w="1198" w:type="pct"/>
                  <w:vAlign w:val="center"/>
                </w:tcPr>
                <w:p w14:paraId="28DCC9B7"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242</w:t>
                  </w:r>
                </w:p>
              </w:tc>
              <w:tc>
                <w:tcPr>
                  <w:tcW w:w="1198" w:type="pct"/>
                  <w:vAlign w:val="center"/>
                </w:tcPr>
                <w:p w14:paraId="393342A1"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606</w:t>
                  </w:r>
                </w:p>
              </w:tc>
            </w:tr>
          </w:tbl>
          <w:p w14:paraId="71FC3EF0" w14:textId="77777777" w:rsidR="00777D90" w:rsidRPr="001E0F19" w:rsidRDefault="00777D90" w:rsidP="009F123D">
            <w:pPr>
              <w:spacing w:line="276" w:lineRule="auto"/>
              <w:jc w:val="both"/>
              <w:rPr>
                <w:rFonts w:ascii="Arial" w:hAnsi="Arial" w:cs="Arial"/>
                <w:sz w:val="12"/>
                <w:szCs w:val="12"/>
                <w:lang w:eastAsia="es-ES"/>
              </w:rPr>
            </w:pPr>
          </w:p>
          <w:p w14:paraId="75076CC1" w14:textId="77777777" w:rsidR="00777D90" w:rsidRPr="001E0F19" w:rsidRDefault="00777D90" w:rsidP="009F123D">
            <w:pPr>
              <w:spacing w:line="276" w:lineRule="auto"/>
              <w:jc w:val="both"/>
              <w:rPr>
                <w:rFonts w:ascii="Arial" w:eastAsiaTheme="minorEastAsia" w:hAnsi="Arial" w:cs="Arial"/>
                <w:sz w:val="12"/>
                <w:szCs w:val="12"/>
                <w:lang w:eastAsia="es-ES"/>
              </w:rPr>
            </w:pPr>
            <w:r w:rsidRPr="001E0F19">
              <w:rPr>
                <w:rFonts w:ascii="Arial" w:eastAsiaTheme="minorEastAsia" w:hAnsi="Arial" w:cs="Arial"/>
                <w:sz w:val="12"/>
                <w:szCs w:val="12"/>
                <w:lang w:eastAsia="es-ES"/>
              </w:rPr>
              <w:t>Tomando en cuenta las siguientes condiciones de prestación del servicio:</w:t>
            </w:r>
          </w:p>
          <w:p w14:paraId="38E413C9" w14:textId="77777777" w:rsidR="00777D90" w:rsidRPr="001E0F19" w:rsidRDefault="00777D90" w:rsidP="00777D90">
            <w:pPr>
              <w:pStyle w:val="Prrafodelista"/>
              <w:numPr>
                <w:ilvl w:val="0"/>
                <w:numId w:val="1"/>
              </w:numPr>
              <w:spacing w:after="0" w:line="276" w:lineRule="auto"/>
              <w:jc w:val="both"/>
              <w:rPr>
                <w:rFonts w:ascii="Arial" w:hAnsi="Arial" w:cs="Arial"/>
                <w:b/>
                <w:sz w:val="12"/>
                <w:szCs w:val="12"/>
              </w:rPr>
            </w:pPr>
            <w:r w:rsidRPr="001E0F19">
              <w:rPr>
                <w:rFonts w:ascii="Arial" w:hAnsi="Arial" w:cs="Arial"/>
                <w:sz w:val="12"/>
                <w:szCs w:val="12"/>
              </w:rPr>
              <w:t xml:space="preserve">El Municipio de Oaxaca de Juárez estará obligado solamente al pago del concepto del viaje de traslado de los residuos sólidos urbanos en </w:t>
            </w:r>
            <w:r w:rsidRPr="001E0F19">
              <w:rPr>
                <w:rFonts w:ascii="Arial" w:hAnsi="Arial" w:cs="Arial"/>
                <w:b/>
                <w:bCs/>
                <w:i/>
                <w:iCs/>
                <w:sz w:val="12"/>
                <w:szCs w:val="12"/>
              </w:rPr>
              <w:t>camiones tipo góndola</w:t>
            </w:r>
            <w:r w:rsidRPr="001E0F19">
              <w:rPr>
                <w:rFonts w:ascii="Arial" w:hAnsi="Arial" w:cs="Arial"/>
                <w:b/>
                <w:sz w:val="12"/>
                <w:szCs w:val="12"/>
              </w:rPr>
              <w:t xml:space="preserve"> en configuración full con capacidad de 50 m3,</w:t>
            </w:r>
            <w:r w:rsidRPr="001E0F19">
              <w:rPr>
                <w:rFonts w:ascii="Arial" w:hAnsi="Arial" w:cs="Arial"/>
                <w:sz w:val="12"/>
                <w:szCs w:val="12"/>
              </w:rPr>
              <w:t xml:space="preserve"> al relleno sanitario “Basurero de los Colorines”</w:t>
            </w:r>
            <w:r w:rsidRPr="001E0F19">
              <w:rPr>
                <w:rFonts w:ascii="Arial" w:eastAsia="Times New Roman" w:hAnsi="Arial" w:cs="Arial"/>
                <w:sz w:val="12"/>
                <w:szCs w:val="12"/>
                <w:lang w:eastAsia="es-MX"/>
              </w:rPr>
              <w:t>, Municipio de Nogales, Veracruz</w:t>
            </w:r>
            <w:r w:rsidRPr="001E0F19">
              <w:rPr>
                <w:rFonts w:ascii="Arial" w:hAnsi="Arial" w:cs="Arial"/>
                <w:sz w:val="12"/>
                <w:szCs w:val="12"/>
              </w:rPr>
              <w:t>.</w:t>
            </w:r>
          </w:p>
          <w:p w14:paraId="20D7E09C" w14:textId="77777777" w:rsidR="00777D90" w:rsidRPr="001E0F19" w:rsidRDefault="00777D90" w:rsidP="009F123D">
            <w:pPr>
              <w:pStyle w:val="Prrafodelista"/>
              <w:spacing w:line="276" w:lineRule="auto"/>
              <w:jc w:val="both"/>
              <w:rPr>
                <w:rFonts w:ascii="Arial" w:hAnsi="Arial" w:cs="Arial"/>
                <w:b/>
                <w:sz w:val="12"/>
                <w:szCs w:val="12"/>
              </w:rPr>
            </w:pPr>
          </w:p>
          <w:p w14:paraId="14D08B4E" w14:textId="77777777" w:rsidR="00777D90" w:rsidRPr="001E0F19" w:rsidRDefault="00777D90" w:rsidP="00777D90">
            <w:pPr>
              <w:pStyle w:val="Prrafodelista"/>
              <w:numPr>
                <w:ilvl w:val="0"/>
                <w:numId w:val="1"/>
              </w:numPr>
              <w:spacing w:after="0" w:line="276" w:lineRule="auto"/>
              <w:jc w:val="both"/>
              <w:rPr>
                <w:rFonts w:ascii="Arial" w:hAnsi="Arial" w:cs="Arial"/>
                <w:b/>
                <w:sz w:val="12"/>
                <w:szCs w:val="12"/>
              </w:rPr>
            </w:pPr>
            <w:r w:rsidRPr="001E0F19">
              <w:rPr>
                <w:rFonts w:ascii="Arial" w:hAnsi="Arial" w:cs="Arial"/>
                <w:sz w:val="12"/>
                <w:szCs w:val="12"/>
              </w:rPr>
              <w:t>Los participantes deberán contar con personal capacitado para la operación de las unidades que prestaran el servicio, además cubrirá los gastos</w:t>
            </w:r>
            <w:r w:rsidRPr="001E0F19">
              <w:rPr>
                <w:rFonts w:ascii="Arial" w:hAnsi="Arial" w:cs="Arial"/>
                <w:sz w:val="12"/>
                <w:szCs w:val="12"/>
                <w:lang w:val="es-ES" w:eastAsia="es-ES"/>
              </w:rPr>
              <w:t xml:space="preserve"> de</w:t>
            </w:r>
            <w:r w:rsidRPr="001E0F19">
              <w:rPr>
                <w:rFonts w:ascii="Arial" w:hAnsi="Arial" w:cs="Arial"/>
                <w:b/>
                <w:sz w:val="12"/>
                <w:szCs w:val="12"/>
                <w:lang w:val="es-ES" w:eastAsia="es-ES"/>
              </w:rPr>
              <w:t xml:space="preserve"> </w:t>
            </w:r>
            <w:r w:rsidRPr="001E0F19">
              <w:rPr>
                <w:rFonts w:ascii="Arial" w:hAnsi="Arial" w:cs="Arial"/>
                <w:sz w:val="12"/>
                <w:szCs w:val="12"/>
                <w:lang w:val="es-ES" w:eastAsia="es-ES"/>
              </w:rPr>
              <w:t>peajes, infracciones viales que se presenten, sueldos y prestaciones laborales, viáticos del operador, combustible, maniobras, llantas, aceites, lubricantes y grasas, que resulten en la prestación del servicio.</w:t>
            </w:r>
          </w:p>
          <w:p w14:paraId="1F7CDF84" w14:textId="77777777" w:rsidR="00777D90" w:rsidRPr="001E0F19" w:rsidRDefault="00777D90" w:rsidP="009F123D">
            <w:pPr>
              <w:pStyle w:val="Prrafodelista"/>
              <w:spacing w:line="276" w:lineRule="auto"/>
              <w:rPr>
                <w:rFonts w:ascii="Arial" w:hAnsi="Arial" w:cs="Arial"/>
                <w:sz w:val="12"/>
                <w:szCs w:val="12"/>
                <w:lang w:val="es-ES" w:eastAsia="es-ES"/>
              </w:rPr>
            </w:pPr>
          </w:p>
          <w:p w14:paraId="14979CED"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 xml:space="preserve">El mantenimiento preventivo y correctivo de los vehículos correrá por cuenta del proveedor adjudicado. En caso de descompostura o falla mecánica mayor de la unidad, el </w:t>
            </w:r>
            <w:r w:rsidRPr="001E0F19">
              <w:rPr>
                <w:rFonts w:ascii="Arial" w:hAnsi="Arial" w:cs="Arial"/>
                <w:sz w:val="12"/>
                <w:szCs w:val="12"/>
                <w:lang w:val="es-ES" w:eastAsia="es-ES"/>
              </w:rPr>
              <w:lastRenderedPageBreak/>
              <w:t>proveedor deberá sustituirla por otra de las mismas características de forma inmediata, de tal manera que el servicio no se interrumpa.</w:t>
            </w:r>
          </w:p>
          <w:p w14:paraId="176BFF00" w14:textId="77777777" w:rsidR="00777D90" w:rsidRPr="001E0F19" w:rsidRDefault="00777D90" w:rsidP="009F123D">
            <w:pPr>
              <w:pStyle w:val="Prrafodelista"/>
              <w:rPr>
                <w:rFonts w:ascii="Arial" w:hAnsi="Arial" w:cs="Arial"/>
                <w:sz w:val="12"/>
                <w:szCs w:val="12"/>
                <w:lang w:val="es-ES" w:eastAsia="es-ES"/>
              </w:rPr>
            </w:pPr>
          </w:p>
          <w:p w14:paraId="252260BE"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 xml:space="preserve">Los camiones tipo góndola de configuración full de 50 m3 de capacidad, deberán de contar con un sistema de </w:t>
            </w:r>
            <w:proofErr w:type="spellStart"/>
            <w:r w:rsidRPr="001E0F19">
              <w:rPr>
                <w:rFonts w:ascii="Arial" w:hAnsi="Arial" w:cs="Arial"/>
                <w:sz w:val="12"/>
                <w:szCs w:val="12"/>
                <w:lang w:val="es-ES" w:eastAsia="es-ES"/>
              </w:rPr>
              <w:t>enlonado</w:t>
            </w:r>
            <w:proofErr w:type="spellEnd"/>
            <w:r w:rsidRPr="001E0F19">
              <w:rPr>
                <w:rFonts w:ascii="Arial" w:hAnsi="Arial" w:cs="Arial"/>
                <w:sz w:val="12"/>
                <w:szCs w:val="12"/>
                <w:lang w:val="es-ES" w:eastAsia="es-ES"/>
              </w:rPr>
              <w:t xml:space="preserve"> tipo SIDE ROLL de cobertura lateral, utilizado principalmente para evitar que los residuos sólidos urbanos se salgan del compartimiento en su traslado.</w:t>
            </w:r>
          </w:p>
          <w:p w14:paraId="32E62647" w14:textId="77777777" w:rsidR="00777D90" w:rsidRPr="001E0F19" w:rsidRDefault="00777D90" w:rsidP="009F123D">
            <w:pPr>
              <w:pStyle w:val="Prrafodelista"/>
              <w:rPr>
                <w:rFonts w:ascii="Arial" w:hAnsi="Arial" w:cs="Arial"/>
                <w:sz w:val="12"/>
                <w:szCs w:val="12"/>
                <w:lang w:val="es-ES" w:eastAsia="es-ES"/>
              </w:rPr>
            </w:pPr>
          </w:p>
          <w:p w14:paraId="42572FAF"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Los camiones tipo góndolas de configuración full de 50 m3 de capacidad, deberán tener un recubrimiento de acero inoxidable para evitar el daño por el líquido lixiviado que genera los residuos sólidos urbanos inorgánicos.</w:t>
            </w:r>
          </w:p>
          <w:p w14:paraId="25CD27C4" w14:textId="77777777" w:rsidR="00777D90" w:rsidRPr="001E0F19" w:rsidRDefault="00777D90" w:rsidP="009F123D">
            <w:pPr>
              <w:pStyle w:val="Prrafodelista"/>
              <w:spacing w:line="276" w:lineRule="auto"/>
              <w:rPr>
                <w:rFonts w:ascii="Arial" w:hAnsi="Arial" w:cs="Arial"/>
                <w:sz w:val="12"/>
                <w:szCs w:val="12"/>
                <w:lang w:val="es-ES" w:eastAsia="es-ES"/>
              </w:rPr>
            </w:pPr>
          </w:p>
          <w:p w14:paraId="4A7B3FDA"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La prestación del servicio de traslado será de lunes a domingo de acuerdo a las necesidades del Municipio de Oaxaca de Juárez, y a la solicitud diaria que está sujeta a la cantidad de residuos sólidos urbanos acumulados en el área del playón del rio Atoyac, el cual es utilizado como centro de transferencia.</w:t>
            </w:r>
          </w:p>
          <w:p w14:paraId="754D6A21" w14:textId="77777777" w:rsidR="00777D90" w:rsidRPr="001E0F19" w:rsidRDefault="00777D90" w:rsidP="009F123D">
            <w:pPr>
              <w:pStyle w:val="Prrafodelista"/>
              <w:rPr>
                <w:rFonts w:ascii="Arial" w:hAnsi="Arial" w:cs="Arial"/>
                <w:sz w:val="12"/>
                <w:szCs w:val="12"/>
                <w:lang w:val="es-ES" w:eastAsia="es-ES"/>
              </w:rPr>
            </w:pPr>
          </w:p>
          <w:p w14:paraId="35ED6F52"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Los participantes deberán presentar las pólizas de seguro de cobertura amplia vigente de su plantilla vehicular que prestará el servicio.</w:t>
            </w:r>
          </w:p>
          <w:p w14:paraId="70D47607" w14:textId="77777777" w:rsidR="00777D90" w:rsidRPr="001E0F19" w:rsidRDefault="00777D90" w:rsidP="009F123D">
            <w:pPr>
              <w:pStyle w:val="Prrafodelista"/>
              <w:rPr>
                <w:rFonts w:ascii="Arial" w:hAnsi="Arial" w:cs="Arial"/>
                <w:sz w:val="12"/>
                <w:szCs w:val="12"/>
                <w:lang w:val="es-ES" w:eastAsia="es-ES"/>
              </w:rPr>
            </w:pPr>
          </w:p>
          <w:p w14:paraId="21C0D132"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Los participantes deberán contar con los permisos autorizados para circular vigentes, de su plantilla vehicular que prestará el servicio, expedidos por parte de la Secretaría de Comunicaciones y Transportes y haciendo la aclaración de que cualquier eventualidad queda bajo responsabilidad del proveedor contratado durante la prestación del servicio.</w:t>
            </w:r>
          </w:p>
          <w:p w14:paraId="7D263F4E" w14:textId="77777777" w:rsidR="00777D90" w:rsidRPr="001E0F19" w:rsidRDefault="00777D90" w:rsidP="009F123D">
            <w:pPr>
              <w:pStyle w:val="Prrafodelista"/>
              <w:spacing w:line="276" w:lineRule="auto"/>
              <w:rPr>
                <w:rFonts w:ascii="Arial" w:hAnsi="Arial" w:cs="Arial"/>
                <w:sz w:val="12"/>
                <w:szCs w:val="12"/>
                <w:lang w:val="es-ES" w:eastAsia="es-ES"/>
              </w:rPr>
            </w:pPr>
          </w:p>
          <w:p w14:paraId="3F5792DD"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rPr>
            </w:pPr>
            <w:r w:rsidRPr="001E0F19">
              <w:rPr>
                <w:rFonts w:ascii="Arial" w:hAnsi="Arial" w:cs="Arial"/>
                <w:sz w:val="12"/>
                <w:szCs w:val="12"/>
              </w:rPr>
              <w:t>Para la prestación del servicio, el Municipio de Oaxaca de Juárez requiere que el proveedor adjudicado tenga a disposición un mínimo diario de 30 camiones tipo góndola en configuración full con</w:t>
            </w:r>
            <w:r w:rsidRPr="001E0F19">
              <w:rPr>
                <w:rFonts w:ascii="Arial" w:hAnsi="Arial" w:cs="Arial"/>
                <w:spacing w:val="1"/>
                <w:sz w:val="12"/>
                <w:szCs w:val="12"/>
              </w:rPr>
              <w:t xml:space="preserve"> </w:t>
            </w:r>
            <w:r w:rsidRPr="001E0F19">
              <w:rPr>
                <w:rFonts w:ascii="Arial" w:hAnsi="Arial" w:cs="Arial"/>
                <w:sz w:val="12"/>
                <w:szCs w:val="12"/>
              </w:rPr>
              <w:t xml:space="preserve">capacidad de 50 m3, para el servicio de traslado para una respuesta inmediata de acuerdo a las necesidades del Municipio </w:t>
            </w:r>
            <w:r w:rsidRPr="001E0F19">
              <w:rPr>
                <w:rFonts w:ascii="Arial" w:hAnsi="Arial" w:cs="Arial"/>
                <w:sz w:val="12"/>
                <w:szCs w:val="12"/>
                <w:lang w:val="es-ES" w:eastAsia="es-ES"/>
              </w:rPr>
              <w:t>y a la solicitud diaria que está sujeta a la cantidad de residuos sólidos urbanos acumulados en el área del playón del rio Atoyac, el cual es utilizado como centro de transferencia.</w:t>
            </w:r>
          </w:p>
        </w:tc>
        <w:tc>
          <w:tcPr>
            <w:tcW w:w="751" w:type="dxa"/>
          </w:tcPr>
          <w:p w14:paraId="1DAA081F" w14:textId="77777777" w:rsidR="00777D90" w:rsidRPr="0063443D" w:rsidRDefault="00777D90" w:rsidP="009F123D">
            <w:pPr>
              <w:jc w:val="both"/>
              <w:rPr>
                <w:rFonts w:ascii="Arial" w:hAnsi="Arial" w:cs="Arial"/>
                <w:sz w:val="16"/>
                <w:szCs w:val="16"/>
              </w:rPr>
            </w:pPr>
          </w:p>
          <w:p w14:paraId="1F064CF4" w14:textId="77777777" w:rsidR="00777D90" w:rsidRPr="0063443D" w:rsidRDefault="00777D90" w:rsidP="009F123D">
            <w:pPr>
              <w:jc w:val="both"/>
              <w:rPr>
                <w:rFonts w:ascii="Arial" w:hAnsi="Arial" w:cs="Arial"/>
                <w:sz w:val="16"/>
                <w:szCs w:val="16"/>
              </w:rPr>
            </w:pPr>
          </w:p>
          <w:p w14:paraId="4FC2EF40" w14:textId="77777777" w:rsidR="00777D90" w:rsidRPr="0063443D" w:rsidRDefault="00777D90" w:rsidP="009F123D">
            <w:pPr>
              <w:jc w:val="both"/>
              <w:rPr>
                <w:rFonts w:ascii="Arial" w:hAnsi="Arial" w:cs="Arial"/>
                <w:sz w:val="16"/>
                <w:szCs w:val="16"/>
              </w:rPr>
            </w:pPr>
          </w:p>
          <w:p w14:paraId="04615673" w14:textId="77777777" w:rsidR="00777D90" w:rsidRPr="0063443D" w:rsidRDefault="00777D90" w:rsidP="009F123D">
            <w:pPr>
              <w:jc w:val="both"/>
              <w:rPr>
                <w:rFonts w:ascii="Arial" w:hAnsi="Arial" w:cs="Arial"/>
                <w:sz w:val="16"/>
                <w:szCs w:val="16"/>
              </w:rPr>
            </w:pPr>
          </w:p>
          <w:p w14:paraId="253E3858" w14:textId="77777777" w:rsidR="00777D90" w:rsidRPr="0063443D" w:rsidRDefault="00777D90" w:rsidP="009F123D">
            <w:pPr>
              <w:jc w:val="both"/>
              <w:rPr>
                <w:rFonts w:ascii="Arial" w:hAnsi="Arial" w:cs="Arial"/>
                <w:sz w:val="16"/>
                <w:szCs w:val="16"/>
              </w:rPr>
            </w:pPr>
          </w:p>
          <w:p w14:paraId="5F045525" w14:textId="77777777" w:rsidR="00777D90" w:rsidRPr="0063443D" w:rsidRDefault="00777D90" w:rsidP="009F123D">
            <w:pPr>
              <w:jc w:val="both"/>
              <w:rPr>
                <w:rFonts w:ascii="Arial" w:hAnsi="Arial" w:cs="Arial"/>
                <w:sz w:val="16"/>
                <w:szCs w:val="16"/>
              </w:rPr>
            </w:pPr>
          </w:p>
          <w:p w14:paraId="444349BA" w14:textId="77777777" w:rsidR="00777D90" w:rsidRPr="0063443D" w:rsidRDefault="00777D90" w:rsidP="009F123D">
            <w:pPr>
              <w:jc w:val="both"/>
              <w:rPr>
                <w:rFonts w:ascii="Arial" w:hAnsi="Arial" w:cs="Arial"/>
                <w:sz w:val="16"/>
                <w:szCs w:val="16"/>
              </w:rPr>
            </w:pPr>
          </w:p>
          <w:p w14:paraId="647043E1" w14:textId="77777777" w:rsidR="00777D90" w:rsidRPr="0063443D" w:rsidRDefault="00777D90" w:rsidP="009F123D">
            <w:pPr>
              <w:jc w:val="both"/>
              <w:rPr>
                <w:rFonts w:ascii="Arial" w:hAnsi="Arial" w:cs="Arial"/>
                <w:sz w:val="16"/>
                <w:szCs w:val="16"/>
              </w:rPr>
            </w:pPr>
          </w:p>
          <w:p w14:paraId="41E8EA60" w14:textId="77777777" w:rsidR="00777D90" w:rsidRDefault="00777D90" w:rsidP="009F123D">
            <w:pPr>
              <w:jc w:val="both"/>
              <w:rPr>
                <w:rFonts w:ascii="Arial" w:hAnsi="Arial" w:cs="Arial"/>
                <w:sz w:val="16"/>
                <w:szCs w:val="16"/>
              </w:rPr>
            </w:pPr>
          </w:p>
          <w:p w14:paraId="09DFD01E" w14:textId="77777777" w:rsidR="006B1A46" w:rsidRDefault="006B1A46" w:rsidP="009F123D">
            <w:pPr>
              <w:jc w:val="both"/>
              <w:rPr>
                <w:rFonts w:ascii="Arial" w:hAnsi="Arial" w:cs="Arial"/>
                <w:sz w:val="16"/>
                <w:szCs w:val="16"/>
              </w:rPr>
            </w:pPr>
          </w:p>
          <w:p w14:paraId="298F7FE1" w14:textId="77777777" w:rsidR="006B1A46" w:rsidRDefault="006B1A46" w:rsidP="009F123D">
            <w:pPr>
              <w:jc w:val="both"/>
              <w:rPr>
                <w:rFonts w:ascii="Arial" w:hAnsi="Arial" w:cs="Arial"/>
                <w:sz w:val="16"/>
                <w:szCs w:val="16"/>
              </w:rPr>
            </w:pPr>
          </w:p>
          <w:p w14:paraId="34750C4E" w14:textId="77777777" w:rsidR="006B1A46" w:rsidRDefault="006B1A46" w:rsidP="009F123D">
            <w:pPr>
              <w:jc w:val="both"/>
              <w:rPr>
                <w:rFonts w:ascii="Arial" w:hAnsi="Arial" w:cs="Arial"/>
                <w:sz w:val="16"/>
                <w:szCs w:val="16"/>
              </w:rPr>
            </w:pPr>
          </w:p>
          <w:p w14:paraId="24DA6DEC" w14:textId="77777777" w:rsidR="006B1A46" w:rsidRDefault="006B1A46" w:rsidP="009F123D">
            <w:pPr>
              <w:jc w:val="both"/>
              <w:rPr>
                <w:rFonts w:ascii="Arial" w:hAnsi="Arial" w:cs="Arial"/>
                <w:sz w:val="16"/>
                <w:szCs w:val="16"/>
              </w:rPr>
            </w:pPr>
          </w:p>
          <w:p w14:paraId="232AB9CE" w14:textId="77777777" w:rsidR="006B1A46" w:rsidRDefault="006B1A46" w:rsidP="009F123D">
            <w:pPr>
              <w:jc w:val="both"/>
              <w:rPr>
                <w:rFonts w:ascii="Arial" w:hAnsi="Arial" w:cs="Arial"/>
                <w:sz w:val="16"/>
                <w:szCs w:val="16"/>
              </w:rPr>
            </w:pPr>
          </w:p>
          <w:p w14:paraId="212BE90E" w14:textId="77777777" w:rsidR="006B1A46" w:rsidRDefault="006B1A46" w:rsidP="009F123D">
            <w:pPr>
              <w:jc w:val="both"/>
              <w:rPr>
                <w:rFonts w:ascii="Arial" w:hAnsi="Arial" w:cs="Arial"/>
                <w:sz w:val="16"/>
                <w:szCs w:val="16"/>
              </w:rPr>
            </w:pPr>
          </w:p>
          <w:p w14:paraId="700A0A51" w14:textId="77777777" w:rsidR="006B1A46" w:rsidRDefault="006B1A46" w:rsidP="009F123D">
            <w:pPr>
              <w:jc w:val="both"/>
              <w:rPr>
                <w:rFonts w:ascii="Arial" w:hAnsi="Arial" w:cs="Arial"/>
                <w:sz w:val="16"/>
                <w:szCs w:val="16"/>
              </w:rPr>
            </w:pPr>
          </w:p>
          <w:p w14:paraId="0488F100" w14:textId="77777777" w:rsidR="006B1A46" w:rsidRDefault="006B1A46" w:rsidP="009F123D">
            <w:pPr>
              <w:jc w:val="both"/>
              <w:rPr>
                <w:rFonts w:ascii="Arial" w:hAnsi="Arial" w:cs="Arial"/>
                <w:sz w:val="16"/>
                <w:szCs w:val="16"/>
              </w:rPr>
            </w:pPr>
          </w:p>
          <w:p w14:paraId="4C865A0C" w14:textId="77777777" w:rsidR="006B1A46" w:rsidRDefault="006B1A46" w:rsidP="009F123D">
            <w:pPr>
              <w:jc w:val="both"/>
              <w:rPr>
                <w:rFonts w:ascii="Arial" w:hAnsi="Arial" w:cs="Arial"/>
                <w:sz w:val="16"/>
                <w:szCs w:val="16"/>
              </w:rPr>
            </w:pPr>
          </w:p>
          <w:p w14:paraId="0A973012" w14:textId="77777777" w:rsidR="006B1A46" w:rsidRDefault="006B1A46" w:rsidP="009F123D">
            <w:pPr>
              <w:jc w:val="both"/>
              <w:rPr>
                <w:rFonts w:ascii="Arial" w:hAnsi="Arial" w:cs="Arial"/>
                <w:sz w:val="16"/>
                <w:szCs w:val="16"/>
              </w:rPr>
            </w:pPr>
          </w:p>
          <w:p w14:paraId="77B1CBD6" w14:textId="77777777" w:rsidR="006B1A46" w:rsidRDefault="006B1A46" w:rsidP="009F123D">
            <w:pPr>
              <w:jc w:val="both"/>
              <w:rPr>
                <w:rFonts w:ascii="Arial" w:hAnsi="Arial" w:cs="Arial"/>
                <w:sz w:val="16"/>
                <w:szCs w:val="16"/>
              </w:rPr>
            </w:pPr>
          </w:p>
          <w:p w14:paraId="5EF4F56B" w14:textId="77777777" w:rsidR="006B1A46" w:rsidRDefault="006B1A46" w:rsidP="009F123D">
            <w:pPr>
              <w:jc w:val="both"/>
              <w:rPr>
                <w:rFonts w:ascii="Arial" w:hAnsi="Arial" w:cs="Arial"/>
                <w:sz w:val="16"/>
                <w:szCs w:val="16"/>
              </w:rPr>
            </w:pPr>
          </w:p>
          <w:p w14:paraId="73A3698A" w14:textId="77777777" w:rsidR="006B1A46" w:rsidRDefault="006B1A46" w:rsidP="009F123D">
            <w:pPr>
              <w:jc w:val="both"/>
              <w:rPr>
                <w:rFonts w:ascii="Arial" w:hAnsi="Arial" w:cs="Arial"/>
                <w:sz w:val="16"/>
                <w:szCs w:val="16"/>
              </w:rPr>
            </w:pPr>
          </w:p>
          <w:p w14:paraId="3D4CD85E" w14:textId="77777777" w:rsidR="006B1A46" w:rsidRDefault="006B1A46" w:rsidP="009F123D">
            <w:pPr>
              <w:jc w:val="both"/>
              <w:rPr>
                <w:rFonts w:ascii="Arial" w:hAnsi="Arial" w:cs="Arial"/>
                <w:sz w:val="16"/>
                <w:szCs w:val="16"/>
              </w:rPr>
            </w:pPr>
          </w:p>
          <w:p w14:paraId="7931BBD8" w14:textId="77777777" w:rsidR="006B1A46" w:rsidRDefault="006B1A46" w:rsidP="009F123D">
            <w:pPr>
              <w:jc w:val="both"/>
              <w:rPr>
                <w:rFonts w:ascii="Arial" w:hAnsi="Arial" w:cs="Arial"/>
                <w:sz w:val="16"/>
                <w:szCs w:val="16"/>
              </w:rPr>
            </w:pPr>
          </w:p>
          <w:p w14:paraId="1B1AEC60" w14:textId="77777777" w:rsidR="006B1A46" w:rsidRDefault="006B1A46" w:rsidP="009F123D">
            <w:pPr>
              <w:jc w:val="both"/>
              <w:rPr>
                <w:rFonts w:ascii="Arial" w:hAnsi="Arial" w:cs="Arial"/>
                <w:sz w:val="16"/>
                <w:szCs w:val="16"/>
              </w:rPr>
            </w:pPr>
          </w:p>
          <w:p w14:paraId="35A8B776" w14:textId="77777777" w:rsidR="006B1A46" w:rsidRDefault="006B1A46" w:rsidP="009F123D">
            <w:pPr>
              <w:jc w:val="both"/>
              <w:rPr>
                <w:rFonts w:ascii="Arial" w:hAnsi="Arial" w:cs="Arial"/>
                <w:sz w:val="16"/>
                <w:szCs w:val="16"/>
              </w:rPr>
            </w:pPr>
          </w:p>
          <w:p w14:paraId="1F744456" w14:textId="72EAD2DF" w:rsidR="00777D90" w:rsidRPr="0063443D" w:rsidRDefault="00777D90" w:rsidP="009F123D">
            <w:pPr>
              <w:jc w:val="both"/>
              <w:rPr>
                <w:rFonts w:ascii="Arial" w:hAnsi="Arial" w:cs="Arial"/>
                <w:sz w:val="16"/>
                <w:szCs w:val="16"/>
              </w:rPr>
            </w:pPr>
            <w:r w:rsidRPr="0063443D">
              <w:rPr>
                <w:rFonts w:ascii="Arial" w:hAnsi="Arial" w:cs="Arial"/>
                <w:sz w:val="16"/>
                <w:szCs w:val="16"/>
              </w:rPr>
              <w:t>Viaje</w:t>
            </w:r>
          </w:p>
        </w:tc>
        <w:tc>
          <w:tcPr>
            <w:tcW w:w="894" w:type="dxa"/>
          </w:tcPr>
          <w:p w14:paraId="4A6E5A74" w14:textId="77777777" w:rsidR="00777D90" w:rsidRPr="0063443D" w:rsidRDefault="00777D90" w:rsidP="009F123D">
            <w:pPr>
              <w:jc w:val="both"/>
              <w:rPr>
                <w:rFonts w:ascii="Arial" w:hAnsi="Arial" w:cs="Arial"/>
                <w:sz w:val="16"/>
                <w:szCs w:val="16"/>
              </w:rPr>
            </w:pPr>
          </w:p>
          <w:p w14:paraId="0690EB5C" w14:textId="77777777" w:rsidR="00777D90" w:rsidRPr="0063443D" w:rsidRDefault="00777D90" w:rsidP="009F123D">
            <w:pPr>
              <w:jc w:val="both"/>
              <w:rPr>
                <w:rFonts w:ascii="Arial" w:hAnsi="Arial" w:cs="Arial"/>
                <w:sz w:val="16"/>
                <w:szCs w:val="16"/>
              </w:rPr>
            </w:pPr>
          </w:p>
          <w:p w14:paraId="00A1EC63" w14:textId="77777777" w:rsidR="00777D90" w:rsidRPr="0063443D" w:rsidRDefault="00777D90" w:rsidP="009F123D">
            <w:pPr>
              <w:jc w:val="both"/>
              <w:rPr>
                <w:rFonts w:ascii="Arial" w:hAnsi="Arial" w:cs="Arial"/>
                <w:sz w:val="16"/>
                <w:szCs w:val="16"/>
              </w:rPr>
            </w:pPr>
          </w:p>
          <w:p w14:paraId="5EF63BC6" w14:textId="77777777" w:rsidR="00777D90" w:rsidRPr="0063443D" w:rsidRDefault="00777D90" w:rsidP="009F123D">
            <w:pPr>
              <w:jc w:val="both"/>
              <w:rPr>
                <w:rFonts w:ascii="Arial" w:hAnsi="Arial" w:cs="Arial"/>
                <w:sz w:val="16"/>
                <w:szCs w:val="16"/>
              </w:rPr>
            </w:pPr>
          </w:p>
          <w:p w14:paraId="27600269" w14:textId="77777777" w:rsidR="00777D90" w:rsidRPr="0063443D" w:rsidRDefault="00777D90" w:rsidP="009F123D">
            <w:pPr>
              <w:jc w:val="both"/>
              <w:rPr>
                <w:rFonts w:ascii="Arial" w:hAnsi="Arial" w:cs="Arial"/>
                <w:sz w:val="16"/>
                <w:szCs w:val="16"/>
              </w:rPr>
            </w:pPr>
          </w:p>
          <w:p w14:paraId="29492F2B" w14:textId="77777777" w:rsidR="00777D90" w:rsidRPr="0063443D" w:rsidRDefault="00777D90" w:rsidP="009F123D">
            <w:pPr>
              <w:jc w:val="both"/>
              <w:rPr>
                <w:rFonts w:ascii="Arial" w:hAnsi="Arial" w:cs="Arial"/>
                <w:sz w:val="16"/>
                <w:szCs w:val="16"/>
              </w:rPr>
            </w:pPr>
          </w:p>
          <w:p w14:paraId="77A340DC" w14:textId="77777777" w:rsidR="00777D90" w:rsidRPr="0063443D" w:rsidRDefault="00777D90" w:rsidP="009F123D">
            <w:pPr>
              <w:jc w:val="both"/>
              <w:rPr>
                <w:rFonts w:ascii="Arial" w:hAnsi="Arial" w:cs="Arial"/>
                <w:sz w:val="16"/>
                <w:szCs w:val="16"/>
              </w:rPr>
            </w:pPr>
          </w:p>
          <w:p w14:paraId="4CFC399F" w14:textId="77777777" w:rsidR="00777D90" w:rsidRPr="0063443D" w:rsidRDefault="00777D90" w:rsidP="009F123D">
            <w:pPr>
              <w:jc w:val="both"/>
              <w:rPr>
                <w:rFonts w:ascii="Arial" w:hAnsi="Arial" w:cs="Arial"/>
                <w:sz w:val="16"/>
                <w:szCs w:val="16"/>
              </w:rPr>
            </w:pPr>
          </w:p>
          <w:p w14:paraId="033B72CA" w14:textId="77777777" w:rsidR="00777D90" w:rsidRDefault="00777D90" w:rsidP="009F123D">
            <w:pPr>
              <w:jc w:val="both"/>
              <w:rPr>
                <w:rFonts w:ascii="Arial" w:hAnsi="Arial" w:cs="Arial"/>
                <w:sz w:val="16"/>
                <w:szCs w:val="16"/>
              </w:rPr>
            </w:pPr>
          </w:p>
          <w:p w14:paraId="3860B8A6" w14:textId="77777777" w:rsidR="006B1A46" w:rsidRDefault="006B1A46" w:rsidP="009F123D">
            <w:pPr>
              <w:jc w:val="right"/>
              <w:rPr>
                <w:rFonts w:ascii="Arial" w:hAnsi="Arial" w:cs="Arial"/>
                <w:sz w:val="16"/>
                <w:szCs w:val="16"/>
              </w:rPr>
            </w:pPr>
          </w:p>
          <w:p w14:paraId="047EEEE0" w14:textId="77777777" w:rsidR="006B1A46" w:rsidRDefault="006B1A46" w:rsidP="009F123D">
            <w:pPr>
              <w:jc w:val="right"/>
              <w:rPr>
                <w:rFonts w:ascii="Arial" w:hAnsi="Arial" w:cs="Arial"/>
                <w:sz w:val="16"/>
                <w:szCs w:val="16"/>
              </w:rPr>
            </w:pPr>
          </w:p>
          <w:p w14:paraId="2AF6F1E6" w14:textId="77777777" w:rsidR="006B1A46" w:rsidRDefault="006B1A46" w:rsidP="009F123D">
            <w:pPr>
              <w:jc w:val="right"/>
              <w:rPr>
                <w:rFonts w:ascii="Arial" w:hAnsi="Arial" w:cs="Arial"/>
                <w:sz w:val="16"/>
                <w:szCs w:val="16"/>
              </w:rPr>
            </w:pPr>
          </w:p>
          <w:p w14:paraId="5BB55F47" w14:textId="77777777" w:rsidR="006B1A46" w:rsidRDefault="006B1A46" w:rsidP="009F123D">
            <w:pPr>
              <w:jc w:val="right"/>
              <w:rPr>
                <w:rFonts w:ascii="Arial" w:hAnsi="Arial" w:cs="Arial"/>
                <w:sz w:val="16"/>
                <w:szCs w:val="16"/>
              </w:rPr>
            </w:pPr>
          </w:p>
          <w:p w14:paraId="392D93DE" w14:textId="77777777" w:rsidR="006B1A46" w:rsidRDefault="006B1A46" w:rsidP="009F123D">
            <w:pPr>
              <w:jc w:val="right"/>
              <w:rPr>
                <w:rFonts w:ascii="Arial" w:hAnsi="Arial" w:cs="Arial"/>
                <w:sz w:val="16"/>
                <w:szCs w:val="16"/>
              </w:rPr>
            </w:pPr>
          </w:p>
          <w:p w14:paraId="0B561611" w14:textId="77777777" w:rsidR="006B1A46" w:rsidRDefault="006B1A46" w:rsidP="009F123D">
            <w:pPr>
              <w:jc w:val="right"/>
              <w:rPr>
                <w:rFonts w:ascii="Arial" w:hAnsi="Arial" w:cs="Arial"/>
                <w:sz w:val="16"/>
                <w:szCs w:val="16"/>
              </w:rPr>
            </w:pPr>
          </w:p>
          <w:p w14:paraId="13C1EB9E" w14:textId="77777777" w:rsidR="006B1A46" w:rsidRDefault="006B1A46" w:rsidP="009F123D">
            <w:pPr>
              <w:jc w:val="right"/>
              <w:rPr>
                <w:rFonts w:ascii="Arial" w:hAnsi="Arial" w:cs="Arial"/>
                <w:sz w:val="16"/>
                <w:szCs w:val="16"/>
              </w:rPr>
            </w:pPr>
          </w:p>
          <w:p w14:paraId="600F956D" w14:textId="77777777" w:rsidR="006B1A46" w:rsidRDefault="006B1A46" w:rsidP="009F123D">
            <w:pPr>
              <w:jc w:val="right"/>
              <w:rPr>
                <w:rFonts w:ascii="Arial" w:hAnsi="Arial" w:cs="Arial"/>
                <w:sz w:val="16"/>
                <w:szCs w:val="16"/>
              </w:rPr>
            </w:pPr>
          </w:p>
          <w:p w14:paraId="65571325" w14:textId="77777777" w:rsidR="006B1A46" w:rsidRDefault="006B1A46" w:rsidP="009F123D">
            <w:pPr>
              <w:jc w:val="right"/>
              <w:rPr>
                <w:rFonts w:ascii="Arial" w:hAnsi="Arial" w:cs="Arial"/>
                <w:sz w:val="16"/>
                <w:szCs w:val="16"/>
              </w:rPr>
            </w:pPr>
          </w:p>
          <w:p w14:paraId="35E69846" w14:textId="77777777" w:rsidR="006B1A46" w:rsidRDefault="006B1A46" w:rsidP="009F123D">
            <w:pPr>
              <w:jc w:val="right"/>
              <w:rPr>
                <w:rFonts w:ascii="Arial" w:hAnsi="Arial" w:cs="Arial"/>
                <w:sz w:val="16"/>
                <w:szCs w:val="16"/>
              </w:rPr>
            </w:pPr>
          </w:p>
          <w:p w14:paraId="60796A7B" w14:textId="77777777" w:rsidR="006B1A46" w:rsidRDefault="006B1A46" w:rsidP="009F123D">
            <w:pPr>
              <w:jc w:val="right"/>
              <w:rPr>
                <w:rFonts w:ascii="Arial" w:hAnsi="Arial" w:cs="Arial"/>
                <w:sz w:val="16"/>
                <w:szCs w:val="16"/>
              </w:rPr>
            </w:pPr>
          </w:p>
          <w:p w14:paraId="141D38D6" w14:textId="77777777" w:rsidR="006B1A46" w:rsidRDefault="006B1A46" w:rsidP="009F123D">
            <w:pPr>
              <w:jc w:val="right"/>
              <w:rPr>
                <w:rFonts w:ascii="Arial" w:hAnsi="Arial" w:cs="Arial"/>
                <w:sz w:val="16"/>
                <w:szCs w:val="16"/>
              </w:rPr>
            </w:pPr>
          </w:p>
          <w:p w14:paraId="456F788D" w14:textId="77777777" w:rsidR="006B1A46" w:rsidRDefault="006B1A46" w:rsidP="009F123D">
            <w:pPr>
              <w:jc w:val="right"/>
              <w:rPr>
                <w:rFonts w:ascii="Arial" w:hAnsi="Arial" w:cs="Arial"/>
                <w:sz w:val="16"/>
                <w:szCs w:val="16"/>
              </w:rPr>
            </w:pPr>
          </w:p>
          <w:p w14:paraId="579337D5" w14:textId="77777777" w:rsidR="006B1A46" w:rsidRDefault="006B1A46" w:rsidP="009F123D">
            <w:pPr>
              <w:jc w:val="right"/>
              <w:rPr>
                <w:rFonts w:ascii="Arial" w:hAnsi="Arial" w:cs="Arial"/>
                <w:sz w:val="16"/>
                <w:szCs w:val="16"/>
              </w:rPr>
            </w:pPr>
          </w:p>
          <w:p w14:paraId="1B07332C" w14:textId="77777777" w:rsidR="006B1A46" w:rsidRDefault="006B1A46" w:rsidP="009F123D">
            <w:pPr>
              <w:jc w:val="right"/>
              <w:rPr>
                <w:rFonts w:ascii="Arial" w:hAnsi="Arial" w:cs="Arial"/>
                <w:sz w:val="16"/>
                <w:szCs w:val="16"/>
              </w:rPr>
            </w:pPr>
          </w:p>
          <w:p w14:paraId="6828A127" w14:textId="77777777" w:rsidR="006B1A46" w:rsidRDefault="006B1A46" w:rsidP="009F123D">
            <w:pPr>
              <w:jc w:val="right"/>
              <w:rPr>
                <w:rFonts w:ascii="Arial" w:hAnsi="Arial" w:cs="Arial"/>
                <w:sz w:val="16"/>
                <w:szCs w:val="16"/>
              </w:rPr>
            </w:pPr>
          </w:p>
          <w:p w14:paraId="20938889" w14:textId="77777777" w:rsidR="006B1A46" w:rsidRDefault="006B1A46" w:rsidP="009F123D">
            <w:pPr>
              <w:jc w:val="right"/>
              <w:rPr>
                <w:rFonts w:ascii="Arial" w:hAnsi="Arial" w:cs="Arial"/>
                <w:sz w:val="16"/>
                <w:szCs w:val="16"/>
              </w:rPr>
            </w:pPr>
          </w:p>
          <w:p w14:paraId="5C6D7674" w14:textId="77777777" w:rsidR="006B1A46" w:rsidRDefault="006B1A46" w:rsidP="009F123D">
            <w:pPr>
              <w:jc w:val="right"/>
              <w:rPr>
                <w:rFonts w:ascii="Arial" w:hAnsi="Arial" w:cs="Arial"/>
                <w:sz w:val="16"/>
                <w:szCs w:val="16"/>
              </w:rPr>
            </w:pPr>
          </w:p>
          <w:p w14:paraId="1AAF63AF" w14:textId="56E9A50B" w:rsidR="00777D90" w:rsidRPr="0063443D" w:rsidRDefault="00777D90" w:rsidP="009F123D">
            <w:pPr>
              <w:jc w:val="right"/>
              <w:rPr>
                <w:rFonts w:ascii="Arial" w:hAnsi="Arial" w:cs="Arial"/>
                <w:sz w:val="16"/>
                <w:szCs w:val="16"/>
              </w:rPr>
            </w:pPr>
            <w:r w:rsidRPr="0063443D">
              <w:rPr>
                <w:rFonts w:ascii="Arial" w:hAnsi="Arial" w:cs="Arial"/>
                <w:sz w:val="16"/>
                <w:szCs w:val="16"/>
              </w:rPr>
              <w:t>$49,700.00</w:t>
            </w:r>
          </w:p>
        </w:tc>
        <w:tc>
          <w:tcPr>
            <w:tcW w:w="720" w:type="dxa"/>
            <w:vAlign w:val="center"/>
          </w:tcPr>
          <w:p w14:paraId="5590022C" w14:textId="77777777" w:rsidR="00777D90" w:rsidRPr="0063443D" w:rsidRDefault="00777D90" w:rsidP="00777D90">
            <w:pPr>
              <w:jc w:val="center"/>
              <w:rPr>
                <w:rFonts w:ascii="Arial" w:hAnsi="Arial" w:cs="Arial"/>
                <w:sz w:val="16"/>
                <w:szCs w:val="16"/>
              </w:rPr>
            </w:pPr>
            <w:r w:rsidRPr="0063443D">
              <w:rPr>
                <w:rFonts w:ascii="Arial" w:hAnsi="Arial" w:cs="Arial"/>
                <w:sz w:val="16"/>
                <w:szCs w:val="16"/>
              </w:rPr>
              <w:t>242</w:t>
            </w:r>
          </w:p>
        </w:tc>
        <w:tc>
          <w:tcPr>
            <w:tcW w:w="773" w:type="dxa"/>
            <w:vAlign w:val="center"/>
          </w:tcPr>
          <w:p w14:paraId="10B03B69" w14:textId="77777777" w:rsidR="00777D90" w:rsidRPr="0063443D" w:rsidRDefault="00777D90" w:rsidP="00777D90">
            <w:pPr>
              <w:jc w:val="center"/>
              <w:rPr>
                <w:rFonts w:ascii="Arial" w:hAnsi="Arial" w:cs="Arial"/>
                <w:sz w:val="16"/>
                <w:szCs w:val="16"/>
              </w:rPr>
            </w:pPr>
            <w:r w:rsidRPr="0063443D">
              <w:rPr>
                <w:rFonts w:ascii="Arial" w:hAnsi="Arial" w:cs="Arial"/>
                <w:sz w:val="16"/>
                <w:szCs w:val="16"/>
              </w:rPr>
              <w:t>606</w:t>
            </w:r>
          </w:p>
        </w:tc>
        <w:tc>
          <w:tcPr>
            <w:tcW w:w="1280" w:type="dxa"/>
            <w:vAlign w:val="center"/>
          </w:tcPr>
          <w:p w14:paraId="52B0FCF5" w14:textId="7BB807D0" w:rsidR="00777D90" w:rsidRPr="0063443D" w:rsidRDefault="00777D90" w:rsidP="00777D90">
            <w:pPr>
              <w:jc w:val="center"/>
              <w:rPr>
                <w:rFonts w:ascii="Arial" w:hAnsi="Arial" w:cs="Arial"/>
                <w:sz w:val="16"/>
                <w:szCs w:val="16"/>
              </w:rPr>
            </w:pPr>
            <w:r w:rsidRPr="0063443D">
              <w:rPr>
                <w:rFonts w:ascii="Arial" w:hAnsi="Arial" w:cs="Arial"/>
                <w:sz w:val="16"/>
                <w:szCs w:val="16"/>
              </w:rPr>
              <w:t>$12,027,400.00</w:t>
            </w:r>
          </w:p>
        </w:tc>
        <w:tc>
          <w:tcPr>
            <w:tcW w:w="1158" w:type="dxa"/>
            <w:vAlign w:val="center"/>
          </w:tcPr>
          <w:p w14:paraId="7CEDB95F" w14:textId="77777777" w:rsidR="00777D90" w:rsidRPr="0063443D" w:rsidRDefault="00777D90" w:rsidP="00777D90">
            <w:pPr>
              <w:jc w:val="center"/>
              <w:rPr>
                <w:rFonts w:ascii="Arial" w:hAnsi="Arial" w:cs="Arial"/>
                <w:sz w:val="16"/>
                <w:szCs w:val="16"/>
              </w:rPr>
            </w:pPr>
            <w:r w:rsidRPr="0063443D">
              <w:rPr>
                <w:rFonts w:ascii="Arial" w:hAnsi="Arial" w:cs="Arial"/>
                <w:sz w:val="16"/>
                <w:szCs w:val="16"/>
              </w:rPr>
              <w:t>$30,118,200.00</w:t>
            </w:r>
          </w:p>
        </w:tc>
      </w:tr>
      <w:tr w:rsidR="00777D90" w:rsidRPr="005D6D8D" w14:paraId="40F3A76C" w14:textId="77777777" w:rsidTr="00777D90">
        <w:trPr>
          <w:trHeight w:val="1910"/>
          <w:jc w:val="center"/>
        </w:trPr>
        <w:tc>
          <w:tcPr>
            <w:tcW w:w="819" w:type="dxa"/>
            <w:vAlign w:val="center"/>
          </w:tcPr>
          <w:p w14:paraId="1F443ED0" w14:textId="77777777" w:rsidR="00777D90" w:rsidRPr="005D6D8D" w:rsidRDefault="00777D90" w:rsidP="00777D90">
            <w:pPr>
              <w:jc w:val="center"/>
              <w:rPr>
                <w:rFonts w:ascii="Arial" w:hAnsi="Arial" w:cs="Arial"/>
                <w:b/>
                <w:bCs/>
                <w:sz w:val="16"/>
                <w:szCs w:val="16"/>
              </w:rPr>
            </w:pPr>
            <w:r w:rsidRPr="005D6D8D">
              <w:rPr>
                <w:rFonts w:ascii="Arial" w:hAnsi="Arial" w:cs="Arial"/>
                <w:b/>
                <w:bCs/>
                <w:sz w:val="16"/>
                <w:szCs w:val="16"/>
              </w:rPr>
              <w:t>2</w:t>
            </w:r>
          </w:p>
        </w:tc>
        <w:tc>
          <w:tcPr>
            <w:tcW w:w="3694" w:type="dxa"/>
          </w:tcPr>
          <w:p w14:paraId="182A85EF" w14:textId="6B19D1B6" w:rsidR="00777D90" w:rsidRDefault="00777D90" w:rsidP="009F123D">
            <w:pPr>
              <w:spacing w:line="276" w:lineRule="auto"/>
              <w:jc w:val="both"/>
              <w:rPr>
                <w:rFonts w:ascii="Arial" w:hAnsi="Arial" w:cs="Arial"/>
                <w:b/>
                <w:sz w:val="12"/>
                <w:szCs w:val="12"/>
              </w:rPr>
            </w:pPr>
            <w:r w:rsidRPr="001E0F19">
              <w:rPr>
                <w:rFonts w:ascii="Arial" w:eastAsiaTheme="minorEastAsia" w:hAnsi="Arial" w:cs="Arial"/>
                <w:b/>
                <w:sz w:val="12"/>
                <w:szCs w:val="12"/>
                <w:lang w:eastAsia="es-ES"/>
              </w:rPr>
              <w:t xml:space="preserve">Partida 2.-Servicio de </w:t>
            </w:r>
            <w:r w:rsidRPr="001E0F19">
              <w:rPr>
                <w:rFonts w:ascii="Arial" w:hAnsi="Arial" w:cs="Arial"/>
                <w:b/>
                <w:sz w:val="12"/>
                <w:szCs w:val="12"/>
              </w:rPr>
              <w:t xml:space="preserve">traslado de los residuos sólidos urbanos inorgánicos en pacas de 1 m X 1.20 m X 1.20 m hasta 2.00 metros de largo, que se generan en el Municipio de Oaxaca de Juárez, en </w:t>
            </w:r>
            <w:r w:rsidRPr="001E0F19">
              <w:rPr>
                <w:rFonts w:ascii="Arial" w:hAnsi="Arial" w:cs="Arial"/>
                <w:b/>
                <w:i/>
                <w:iCs/>
                <w:sz w:val="12"/>
                <w:szCs w:val="12"/>
              </w:rPr>
              <w:t>camiones tipo plataforma</w:t>
            </w:r>
            <w:r w:rsidRPr="001E0F19">
              <w:rPr>
                <w:rFonts w:ascii="Arial" w:hAnsi="Arial" w:cs="Arial"/>
                <w:b/>
                <w:sz w:val="12"/>
                <w:szCs w:val="12"/>
              </w:rPr>
              <w:t xml:space="preserve"> </w:t>
            </w:r>
            <w:r w:rsidRPr="001E0F19">
              <w:rPr>
                <w:rFonts w:ascii="Arial" w:hAnsi="Arial" w:cs="Arial"/>
                <w:b/>
                <w:i/>
                <w:iCs/>
                <w:sz w:val="12"/>
                <w:szCs w:val="12"/>
              </w:rPr>
              <w:t>en configuración full de 50 toneladas de capacidad</w:t>
            </w:r>
            <w:r w:rsidRPr="001E0F19">
              <w:rPr>
                <w:rFonts w:ascii="Arial" w:hAnsi="Arial" w:cs="Arial"/>
                <w:b/>
                <w:sz w:val="12"/>
                <w:szCs w:val="12"/>
              </w:rPr>
              <w:t>, al relleno sanitario de las altas montañas comúnmente conocido como “Basurero de los Colorines”, ubicado en km 258+000 autopista México-Veracruz, ex hacienda del Encinar, perteneciente al Municipio de Nogales, Veracruz.</w:t>
            </w:r>
          </w:p>
          <w:p w14:paraId="3260E988" w14:textId="77777777" w:rsidR="00777D90" w:rsidRDefault="00777D90" w:rsidP="009F123D">
            <w:pPr>
              <w:spacing w:line="276" w:lineRule="auto"/>
              <w:jc w:val="both"/>
              <w:rPr>
                <w:rFonts w:ascii="Arial" w:hAnsi="Arial" w:cs="Arial"/>
                <w:b/>
                <w:sz w:val="12"/>
                <w:szCs w:val="12"/>
              </w:rPr>
            </w:pPr>
          </w:p>
          <w:p w14:paraId="4AEBD9BA" w14:textId="77777777" w:rsidR="00777D90" w:rsidRPr="001E0F19" w:rsidRDefault="00777D90" w:rsidP="009F123D">
            <w:pPr>
              <w:spacing w:line="276" w:lineRule="auto"/>
              <w:jc w:val="both"/>
              <w:rPr>
                <w:rFonts w:ascii="Arial" w:hAnsi="Arial" w:cs="Arial"/>
                <w:b/>
                <w:sz w:val="12"/>
                <w:szCs w:val="12"/>
              </w:rPr>
            </w:pPr>
          </w:p>
          <w:tbl>
            <w:tblPr>
              <w:tblStyle w:val="Tablaconcuadrcula1"/>
              <w:tblW w:w="3667" w:type="dxa"/>
              <w:tblInd w:w="74" w:type="dxa"/>
              <w:tblLook w:val="04A0" w:firstRow="1" w:lastRow="0" w:firstColumn="1" w:lastColumn="0" w:noHBand="0" w:noVBand="1"/>
            </w:tblPr>
            <w:tblGrid>
              <w:gridCol w:w="1175"/>
              <w:gridCol w:w="716"/>
              <w:gridCol w:w="888"/>
              <w:gridCol w:w="888"/>
            </w:tblGrid>
            <w:tr w:rsidR="00777D90" w:rsidRPr="001E0F19" w14:paraId="03BCD0F7" w14:textId="77777777" w:rsidTr="009F123D">
              <w:trPr>
                <w:trHeight w:val="636"/>
              </w:trPr>
              <w:tc>
                <w:tcPr>
                  <w:tcW w:w="1602" w:type="pct"/>
                  <w:shd w:val="clear" w:color="auto" w:fill="D9D9D9" w:themeFill="background1" w:themeFillShade="D9"/>
                </w:tcPr>
                <w:p w14:paraId="550C8DCF" w14:textId="77777777" w:rsidR="00777D90" w:rsidRPr="001E0F19" w:rsidRDefault="00777D90" w:rsidP="009F123D">
                  <w:pPr>
                    <w:spacing w:line="276" w:lineRule="auto"/>
                    <w:jc w:val="right"/>
                    <w:rPr>
                      <w:rFonts w:ascii="Arial" w:hAnsi="Arial" w:cs="Arial"/>
                      <w:b/>
                      <w:sz w:val="12"/>
                      <w:szCs w:val="12"/>
                    </w:rPr>
                  </w:pPr>
                </w:p>
                <w:p w14:paraId="5DA924D9"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 xml:space="preserve">DESCRIPCIÓN </w:t>
                  </w:r>
                </w:p>
              </w:tc>
              <w:tc>
                <w:tcPr>
                  <w:tcW w:w="976" w:type="pct"/>
                  <w:shd w:val="clear" w:color="auto" w:fill="D9D9D9" w:themeFill="background1" w:themeFillShade="D9"/>
                </w:tcPr>
                <w:p w14:paraId="3CF79331"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UNIDAD DE MEDIDA</w:t>
                  </w:r>
                </w:p>
              </w:tc>
              <w:tc>
                <w:tcPr>
                  <w:tcW w:w="1211" w:type="pct"/>
                  <w:shd w:val="clear" w:color="auto" w:fill="D9D9D9" w:themeFill="background1" w:themeFillShade="D9"/>
                </w:tcPr>
                <w:p w14:paraId="00D68A08"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CANTIDAD MÍNIMA DE VIAJES</w:t>
                  </w:r>
                </w:p>
              </w:tc>
              <w:tc>
                <w:tcPr>
                  <w:tcW w:w="1211" w:type="pct"/>
                  <w:shd w:val="clear" w:color="auto" w:fill="D9D9D9" w:themeFill="background1" w:themeFillShade="D9"/>
                </w:tcPr>
                <w:p w14:paraId="417A1678" w14:textId="77777777" w:rsidR="00777D90" w:rsidRPr="001E0F19" w:rsidRDefault="00777D90" w:rsidP="009F123D">
                  <w:pPr>
                    <w:spacing w:line="276" w:lineRule="auto"/>
                    <w:jc w:val="center"/>
                    <w:rPr>
                      <w:rFonts w:ascii="Arial" w:hAnsi="Arial" w:cs="Arial"/>
                      <w:b/>
                      <w:sz w:val="12"/>
                      <w:szCs w:val="12"/>
                    </w:rPr>
                  </w:pPr>
                  <w:r w:rsidRPr="001E0F19">
                    <w:rPr>
                      <w:rFonts w:ascii="Arial" w:hAnsi="Arial" w:cs="Arial"/>
                      <w:b/>
                      <w:sz w:val="12"/>
                      <w:szCs w:val="12"/>
                    </w:rPr>
                    <w:t>CANTIDAD MÁXIMA DE VIAJES</w:t>
                  </w:r>
                </w:p>
              </w:tc>
            </w:tr>
            <w:tr w:rsidR="00777D90" w:rsidRPr="001E0F19" w14:paraId="721BB833" w14:textId="77777777" w:rsidTr="009F123D">
              <w:trPr>
                <w:trHeight w:val="7833"/>
              </w:trPr>
              <w:tc>
                <w:tcPr>
                  <w:tcW w:w="1602" w:type="pct"/>
                </w:tcPr>
                <w:p w14:paraId="7DA94AB9" w14:textId="77777777" w:rsidR="00777D90" w:rsidRPr="001E0F19" w:rsidRDefault="00777D90" w:rsidP="009F123D">
                  <w:pPr>
                    <w:spacing w:line="276" w:lineRule="auto"/>
                    <w:jc w:val="both"/>
                    <w:rPr>
                      <w:rFonts w:ascii="Arial" w:hAnsi="Arial" w:cs="Arial"/>
                      <w:sz w:val="12"/>
                      <w:szCs w:val="12"/>
                    </w:rPr>
                  </w:pPr>
                  <w:r w:rsidRPr="001E0F19">
                    <w:rPr>
                      <w:rFonts w:ascii="Arial" w:hAnsi="Arial" w:cs="Arial"/>
                      <w:sz w:val="12"/>
                      <w:szCs w:val="12"/>
                    </w:rPr>
                    <w:lastRenderedPageBreak/>
                    <w:t xml:space="preserve">Servicio de traslado de los residuos sólidos urbanos inorgánicos en pacas de 1m X 1.20m X 1.20m hasta 2.00 metros de largo, que se generan en el Municipio de Oaxaca de Juárez, en </w:t>
                  </w:r>
                  <w:r w:rsidRPr="001E0F19">
                    <w:rPr>
                      <w:rFonts w:ascii="Arial" w:hAnsi="Arial" w:cs="Arial"/>
                      <w:b/>
                      <w:bCs/>
                      <w:i/>
                      <w:iCs/>
                      <w:sz w:val="12"/>
                      <w:szCs w:val="12"/>
                    </w:rPr>
                    <w:t>camiones tipo plataforma</w:t>
                  </w:r>
                  <w:r w:rsidRPr="001E0F19">
                    <w:rPr>
                      <w:rFonts w:ascii="Arial" w:hAnsi="Arial" w:cs="Arial"/>
                      <w:sz w:val="12"/>
                      <w:szCs w:val="12"/>
                    </w:rPr>
                    <w:t xml:space="preserve"> </w:t>
                  </w:r>
                  <w:r w:rsidRPr="001E0F19">
                    <w:rPr>
                      <w:rFonts w:ascii="Arial" w:hAnsi="Arial" w:cs="Arial"/>
                      <w:b/>
                      <w:bCs/>
                      <w:i/>
                      <w:iCs/>
                      <w:sz w:val="12"/>
                      <w:szCs w:val="12"/>
                    </w:rPr>
                    <w:t>en configuración full de 50 toneladas</w:t>
                  </w:r>
                  <w:r w:rsidRPr="001E0F19">
                    <w:rPr>
                      <w:rFonts w:ascii="Arial" w:hAnsi="Arial" w:cs="Arial"/>
                      <w:sz w:val="12"/>
                      <w:szCs w:val="12"/>
                    </w:rPr>
                    <w:t xml:space="preserve"> </w:t>
                  </w:r>
                  <w:r w:rsidRPr="001E0F19">
                    <w:rPr>
                      <w:rFonts w:ascii="Arial" w:hAnsi="Arial" w:cs="Arial"/>
                      <w:b/>
                      <w:bCs/>
                      <w:i/>
                      <w:iCs/>
                      <w:sz w:val="12"/>
                      <w:szCs w:val="12"/>
                    </w:rPr>
                    <w:t>de capacidad,</w:t>
                  </w:r>
                  <w:r w:rsidRPr="001E0F19">
                    <w:rPr>
                      <w:rFonts w:ascii="Arial" w:hAnsi="Arial" w:cs="Arial"/>
                      <w:sz w:val="12"/>
                      <w:szCs w:val="12"/>
                    </w:rPr>
                    <w:t xml:space="preserve"> al relleno sanitario de las altas montañas comúnmente conocido como “Basurero de los Colorines”, ubicado en km 258+000 autopista México-Veracruz, ex hacienda del Encinar, perteneciente al Municipio de Nogales, Veracruz.</w:t>
                  </w:r>
                </w:p>
              </w:tc>
              <w:tc>
                <w:tcPr>
                  <w:tcW w:w="976" w:type="pct"/>
                  <w:vAlign w:val="center"/>
                </w:tcPr>
                <w:p w14:paraId="62A4A7D8"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Viaje</w:t>
                  </w:r>
                </w:p>
              </w:tc>
              <w:tc>
                <w:tcPr>
                  <w:tcW w:w="1211" w:type="pct"/>
                  <w:vAlign w:val="center"/>
                </w:tcPr>
                <w:p w14:paraId="61C8076C"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4</w:t>
                  </w:r>
                </w:p>
              </w:tc>
              <w:tc>
                <w:tcPr>
                  <w:tcW w:w="1211" w:type="pct"/>
                  <w:vAlign w:val="center"/>
                </w:tcPr>
                <w:p w14:paraId="51D1A109" w14:textId="77777777" w:rsidR="00777D90" w:rsidRPr="001E0F19" w:rsidRDefault="00777D90" w:rsidP="009F123D">
                  <w:pPr>
                    <w:spacing w:line="276" w:lineRule="auto"/>
                    <w:jc w:val="center"/>
                    <w:rPr>
                      <w:rFonts w:ascii="Arial" w:hAnsi="Arial" w:cs="Arial"/>
                      <w:sz w:val="12"/>
                      <w:szCs w:val="12"/>
                    </w:rPr>
                  </w:pPr>
                  <w:r w:rsidRPr="001E0F19">
                    <w:rPr>
                      <w:rFonts w:ascii="Arial" w:hAnsi="Arial" w:cs="Arial"/>
                      <w:sz w:val="12"/>
                      <w:szCs w:val="12"/>
                    </w:rPr>
                    <w:t>12</w:t>
                  </w:r>
                </w:p>
              </w:tc>
            </w:tr>
          </w:tbl>
          <w:p w14:paraId="2C7665E1" w14:textId="77777777" w:rsidR="00777D90" w:rsidRPr="001E0F19" w:rsidRDefault="00777D90" w:rsidP="009F123D">
            <w:pPr>
              <w:spacing w:line="276" w:lineRule="auto"/>
              <w:jc w:val="both"/>
              <w:rPr>
                <w:rFonts w:ascii="Arial" w:eastAsiaTheme="minorEastAsia" w:hAnsi="Arial" w:cs="Arial"/>
                <w:sz w:val="12"/>
                <w:szCs w:val="12"/>
                <w:lang w:eastAsia="es-ES"/>
              </w:rPr>
            </w:pPr>
          </w:p>
          <w:p w14:paraId="552F2B33" w14:textId="77777777" w:rsidR="00777D90" w:rsidRPr="001E0F19" w:rsidRDefault="00777D90" w:rsidP="009F123D">
            <w:pPr>
              <w:spacing w:line="276" w:lineRule="auto"/>
              <w:jc w:val="both"/>
              <w:rPr>
                <w:rFonts w:ascii="Arial" w:eastAsiaTheme="minorEastAsia" w:hAnsi="Arial" w:cs="Arial"/>
                <w:sz w:val="12"/>
                <w:szCs w:val="12"/>
                <w:lang w:eastAsia="es-ES"/>
              </w:rPr>
            </w:pPr>
            <w:r w:rsidRPr="001E0F19">
              <w:rPr>
                <w:rFonts w:ascii="Arial" w:eastAsiaTheme="minorEastAsia" w:hAnsi="Arial" w:cs="Arial"/>
                <w:sz w:val="12"/>
                <w:szCs w:val="12"/>
                <w:lang w:eastAsia="es-ES"/>
              </w:rPr>
              <w:t>Tomando en cuenta las siguientes condiciones de prestación del servicio:</w:t>
            </w:r>
          </w:p>
          <w:p w14:paraId="0D9921CA" w14:textId="77777777" w:rsidR="00777D90" w:rsidRPr="001E0F19" w:rsidRDefault="00777D90" w:rsidP="00777D90">
            <w:pPr>
              <w:pStyle w:val="Prrafodelista"/>
              <w:numPr>
                <w:ilvl w:val="0"/>
                <w:numId w:val="2"/>
              </w:numPr>
              <w:spacing w:after="0" w:line="276" w:lineRule="auto"/>
              <w:jc w:val="both"/>
              <w:rPr>
                <w:rFonts w:ascii="Arial" w:hAnsi="Arial" w:cs="Arial"/>
                <w:b/>
                <w:sz w:val="12"/>
                <w:szCs w:val="12"/>
              </w:rPr>
            </w:pPr>
            <w:r w:rsidRPr="001E0F19">
              <w:rPr>
                <w:rFonts w:ascii="Arial" w:hAnsi="Arial" w:cs="Arial"/>
                <w:sz w:val="12"/>
                <w:szCs w:val="12"/>
              </w:rPr>
              <w:t xml:space="preserve">El Municipio de Oaxaca de Juárez estará obligado solamente al pago del concepto del viaje de traslado de los residuos sólidos urbanos en </w:t>
            </w:r>
            <w:r w:rsidRPr="001E0F19">
              <w:rPr>
                <w:rFonts w:ascii="Arial" w:hAnsi="Arial" w:cs="Arial"/>
                <w:b/>
                <w:sz w:val="12"/>
                <w:szCs w:val="12"/>
              </w:rPr>
              <w:t>camiones tipo plataforma en configuración full de 50 toneladas de capacidad</w:t>
            </w:r>
            <w:r w:rsidRPr="001E0F19">
              <w:rPr>
                <w:rFonts w:ascii="Arial" w:hAnsi="Arial" w:cs="Arial"/>
                <w:sz w:val="12"/>
                <w:szCs w:val="12"/>
              </w:rPr>
              <w:t>, al relleno sanitario “Basurero de los Colorines”</w:t>
            </w:r>
            <w:r w:rsidRPr="001E0F19">
              <w:rPr>
                <w:rFonts w:ascii="Arial" w:eastAsia="Times New Roman" w:hAnsi="Arial" w:cs="Arial"/>
                <w:sz w:val="12"/>
                <w:szCs w:val="12"/>
                <w:lang w:eastAsia="es-MX"/>
              </w:rPr>
              <w:t>, Municipio de Nogales, Veracruz</w:t>
            </w:r>
            <w:r w:rsidRPr="001E0F19">
              <w:rPr>
                <w:rFonts w:ascii="Arial" w:hAnsi="Arial" w:cs="Arial"/>
                <w:sz w:val="12"/>
                <w:szCs w:val="12"/>
              </w:rPr>
              <w:t>.</w:t>
            </w:r>
          </w:p>
          <w:p w14:paraId="46B20931" w14:textId="77777777" w:rsidR="00777D90" w:rsidRPr="001E0F19" w:rsidRDefault="00777D90" w:rsidP="009F123D">
            <w:pPr>
              <w:pStyle w:val="Prrafodelista"/>
              <w:spacing w:line="276" w:lineRule="auto"/>
              <w:jc w:val="both"/>
              <w:rPr>
                <w:rFonts w:ascii="Arial" w:hAnsi="Arial" w:cs="Arial"/>
                <w:b/>
                <w:sz w:val="12"/>
                <w:szCs w:val="12"/>
              </w:rPr>
            </w:pPr>
          </w:p>
          <w:p w14:paraId="3717693A" w14:textId="77777777" w:rsidR="00777D90" w:rsidRPr="001E0F19" w:rsidRDefault="00777D90" w:rsidP="00777D90">
            <w:pPr>
              <w:pStyle w:val="Prrafodelista"/>
              <w:numPr>
                <w:ilvl w:val="0"/>
                <w:numId w:val="1"/>
              </w:numPr>
              <w:spacing w:after="0" w:line="276" w:lineRule="auto"/>
              <w:jc w:val="both"/>
              <w:rPr>
                <w:rFonts w:ascii="Arial" w:hAnsi="Arial" w:cs="Arial"/>
                <w:b/>
                <w:sz w:val="12"/>
                <w:szCs w:val="12"/>
              </w:rPr>
            </w:pPr>
            <w:r w:rsidRPr="001E0F19">
              <w:rPr>
                <w:rFonts w:ascii="Arial" w:hAnsi="Arial" w:cs="Arial"/>
                <w:sz w:val="12"/>
                <w:szCs w:val="12"/>
              </w:rPr>
              <w:t>Los participantes deberán contar con personal capacitado para la operación de las unidades que prestarán el servicio, además cubrirán los gastos</w:t>
            </w:r>
            <w:r w:rsidRPr="001E0F19">
              <w:rPr>
                <w:rFonts w:ascii="Arial" w:hAnsi="Arial" w:cs="Arial"/>
                <w:sz w:val="12"/>
                <w:szCs w:val="12"/>
                <w:lang w:val="es-ES" w:eastAsia="es-ES"/>
              </w:rPr>
              <w:t xml:space="preserve"> de</w:t>
            </w:r>
            <w:r w:rsidRPr="001E0F19">
              <w:rPr>
                <w:rFonts w:ascii="Arial" w:hAnsi="Arial" w:cs="Arial"/>
                <w:b/>
                <w:sz w:val="12"/>
                <w:szCs w:val="12"/>
                <w:lang w:val="es-ES" w:eastAsia="es-ES"/>
              </w:rPr>
              <w:t xml:space="preserve"> </w:t>
            </w:r>
            <w:r w:rsidRPr="001E0F19">
              <w:rPr>
                <w:rFonts w:ascii="Arial" w:hAnsi="Arial" w:cs="Arial"/>
                <w:sz w:val="12"/>
                <w:szCs w:val="12"/>
                <w:lang w:val="es-ES" w:eastAsia="es-ES"/>
              </w:rPr>
              <w:t xml:space="preserve">peajes, infracciones viales que se presenten, sueldos y prestaciones laborales, viáticos del operador, combustible, maniobras, </w:t>
            </w:r>
            <w:proofErr w:type="spellStart"/>
            <w:r w:rsidRPr="001E0F19">
              <w:rPr>
                <w:rFonts w:ascii="Arial" w:hAnsi="Arial" w:cs="Arial"/>
                <w:sz w:val="12"/>
                <w:szCs w:val="12"/>
                <w:lang w:val="es-ES" w:eastAsia="es-ES"/>
              </w:rPr>
              <w:t>enlonado</w:t>
            </w:r>
            <w:proofErr w:type="spellEnd"/>
            <w:r w:rsidRPr="001E0F19">
              <w:rPr>
                <w:rFonts w:ascii="Arial" w:hAnsi="Arial" w:cs="Arial"/>
                <w:sz w:val="12"/>
                <w:szCs w:val="12"/>
                <w:lang w:val="es-ES" w:eastAsia="es-ES"/>
              </w:rPr>
              <w:t>, llantas, aceites, lubricantes y grasas, que resulten en la prestación del servicio.</w:t>
            </w:r>
          </w:p>
          <w:p w14:paraId="182CBA67" w14:textId="77777777" w:rsidR="00777D90" w:rsidRPr="001E0F19" w:rsidRDefault="00777D90" w:rsidP="009F123D">
            <w:pPr>
              <w:pStyle w:val="Prrafodelista"/>
              <w:spacing w:line="276" w:lineRule="auto"/>
              <w:rPr>
                <w:rFonts w:ascii="Arial" w:hAnsi="Arial" w:cs="Arial"/>
                <w:sz w:val="12"/>
                <w:szCs w:val="12"/>
                <w:lang w:val="es-ES" w:eastAsia="es-ES"/>
              </w:rPr>
            </w:pPr>
          </w:p>
          <w:p w14:paraId="06F7BD37"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lastRenderedPageBreak/>
              <w:t>El mantenimiento preventivo y correctivo de los vehículos correrá por cuenta del proveedor adjudicado. En caso de descompostura o falla mecánica mayor de la unidad, el proveedor deberá sustituirla por otra de las mismas características de forma inmediata, de tal manera que el servicio no se interrumpa.</w:t>
            </w:r>
          </w:p>
          <w:p w14:paraId="69229882" w14:textId="77777777" w:rsidR="00777D90" w:rsidRPr="001E0F19" w:rsidRDefault="00777D90" w:rsidP="009F123D">
            <w:pPr>
              <w:pStyle w:val="Prrafodelista"/>
              <w:spacing w:line="276" w:lineRule="auto"/>
              <w:rPr>
                <w:rFonts w:ascii="Arial" w:hAnsi="Arial" w:cs="Arial"/>
                <w:sz w:val="12"/>
                <w:szCs w:val="12"/>
                <w:lang w:val="es-ES" w:eastAsia="es-ES"/>
              </w:rPr>
            </w:pPr>
          </w:p>
          <w:p w14:paraId="6F418F89"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La prestación del servicio de traslado será de lunes a domingo de acuerdo a las necesidades del Municipio de Oaxaca de Juárez y a la solicitud diaria que está sujeta a la cantidad de residuos sólidos urbanos acumulados en el área del playón del rio Atoyac, el cual se utiliza como centro de transferencia.</w:t>
            </w:r>
          </w:p>
          <w:p w14:paraId="412C7295" w14:textId="77777777" w:rsidR="00777D90" w:rsidRPr="001E0F19" w:rsidRDefault="00777D90" w:rsidP="009F123D">
            <w:pPr>
              <w:pStyle w:val="Prrafodelista"/>
              <w:rPr>
                <w:rFonts w:ascii="Arial" w:hAnsi="Arial" w:cs="Arial"/>
                <w:sz w:val="12"/>
                <w:szCs w:val="12"/>
                <w:lang w:val="es-ES" w:eastAsia="es-ES"/>
              </w:rPr>
            </w:pPr>
          </w:p>
          <w:p w14:paraId="613482B0"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Los participantes deberán presentar las pólizas de seguro de cobertura amplia vigente de su plantilla vehicular que prestará el servicio.</w:t>
            </w:r>
          </w:p>
          <w:p w14:paraId="36867B7F" w14:textId="77777777" w:rsidR="00777D90" w:rsidRPr="001E0F19" w:rsidRDefault="00777D90" w:rsidP="009F123D">
            <w:pPr>
              <w:pStyle w:val="Prrafodelista"/>
              <w:rPr>
                <w:rFonts w:ascii="Arial" w:hAnsi="Arial" w:cs="Arial"/>
                <w:sz w:val="12"/>
                <w:szCs w:val="12"/>
                <w:lang w:val="es-ES" w:eastAsia="es-ES"/>
              </w:rPr>
            </w:pPr>
          </w:p>
          <w:p w14:paraId="603C7DA5"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Los participantes deberán contar con los permisos autorizados para circular vigentes, de su plantilla vehicular que prestará el servicio, expedidos por parte de la Secretaría de Comunicaciones y Transportes y haciendo la aclaración de que cualquier eventualidad queda bajo responsabilidad del proveedor contratado durante la prestación del servicio.</w:t>
            </w:r>
          </w:p>
          <w:p w14:paraId="0BACF9DD" w14:textId="77777777" w:rsidR="00777D90" w:rsidRPr="001E0F19" w:rsidRDefault="00777D90" w:rsidP="009F123D">
            <w:pPr>
              <w:pStyle w:val="Prrafodelista"/>
              <w:rPr>
                <w:rFonts w:ascii="Arial" w:hAnsi="Arial" w:cs="Arial"/>
                <w:sz w:val="12"/>
                <w:szCs w:val="12"/>
                <w:lang w:val="es-ES" w:eastAsia="es-ES"/>
              </w:rPr>
            </w:pPr>
          </w:p>
          <w:p w14:paraId="05FA3B60" w14:textId="77777777" w:rsidR="00777D90" w:rsidRPr="001E0F19" w:rsidRDefault="00777D90" w:rsidP="00777D90">
            <w:pPr>
              <w:pStyle w:val="Prrafodelista"/>
              <w:numPr>
                <w:ilvl w:val="0"/>
                <w:numId w:val="1"/>
              </w:numPr>
              <w:spacing w:after="0" w:line="276" w:lineRule="auto"/>
              <w:jc w:val="both"/>
              <w:rPr>
                <w:rFonts w:ascii="Arial" w:hAnsi="Arial" w:cs="Arial"/>
                <w:sz w:val="12"/>
                <w:szCs w:val="12"/>
                <w:lang w:val="es-ES" w:eastAsia="es-ES"/>
              </w:rPr>
            </w:pPr>
            <w:r w:rsidRPr="001E0F19">
              <w:rPr>
                <w:rFonts w:ascii="Arial" w:hAnsi="Arial" w:cs="Arial"/>
                <w:sz w:val="12"/>
                <w:szCs w:val="12"/>
                <w:lang w:val="es-ES" w:eastAsia="es-ES"/>
              </w:rPr>
              <w:t>Para la prestación del servicio, el Municipio de Oaxaca de Juárez requiere que el proveedor adjudicado tenga a disposición 2 camiones semanales tipo plataforma en configuración full de 50 toneladas de capacidad, para el servicio de traslado para una respuesta inmediata de acuerdo a las necesidades del Municipio, y a la solicitud diaria que está sujeta a la cantidad de residuos sólidos urbanos acumulados en el área del playón del rio Atoyac, el cual se utiliza como centro de transferencia.</w:t>
            </w:r>
          </w:p>
          <w:p w14:paraId="6BC48C2B" w14:textId="77777777" w:rsidR="00777D90" w:rsidRPr="001E0F19" w:rsidRDefault="00777D90" w:rsidP="009F123D">
            <w:pPr>
              <w:jc w:val="both"/>
              <w:rPr>
                <w:rFonts w:ascii="Arial" w:hAnsi="Arial" w:cs="Arial"/>
                <w:sz w:val="12"/>
                <w:szCs w:val="12"/>
              </w:rPr>
            </w:pPr>
          </w:p>
        </w:tc>
        <w:tc>
          <w:tcPr>
            <w:tcW w:w="751" w:type="dxa"/>
          </w:tcPr>
          <w:p w14:paraId="6E423399" w14:textId="77777777" w:rsidR="00777D90" w:rsidRPr="005D6D8D" w:rsidRDefault="00777D90" w:rsidP="009F123D">
            <w:pPr>
              <w:jc w:val="both"/>
              <w:rPr>
                <w:rFonts w:ascii="Arial" w:hAnsi="Arial" w:cs="Arial"/>
                <w:sz w:val="16"/>
                <w:szCs w:val="16"/>
              </w:rPr>
            </w:pPr>
          </w:p>
          <w:p w14:paraId="7CC256A9" w14:textId="77777777" w:rsidR="00777D90" w:rsidRPr="005D6D8D" w:rsidRDefault="00777D90" w:rsidP="009F123D">
            <w:pPr>
              <w:jc w:val="both"/>
              <w:rPr>
                <w:rFonts w:ascii="Arial" w:hAnsi="Arial" w:cs="Arial"/>
                <w:sz w:val="16"/>
                <w:szCs w:val="16"/>
              </w:rPr>
            </w:pPr>
          </w:p>
          <w:p w14:paraId="468388C1" w14:textId="77777777" w:rsidR="00777D90" w:rsidRPr="005D6D8D" w:rsidRDefault="00777D90" w:rsidP="009F123D">
            <w:pPr>
              <w:jc w:val="both"/>
              <w:rPr>
                <w:rFonts w:ascii="Arial" w:hAnsi="Arial" w:cs="Arial"/>
                <w:sz w:val="16"/>
                <w:szCs w:val="16"/>
              </w:rPr>
            </w:pPr>
          </w:p>
          <w:p w14:paraId="5DF92FE9" w14:textId="77777777" w:rsidR="00777D90" w:rsidRDefault="00777D90" w:rsidP="009F123D">
            <w:pPr>
              <w:jc w:val="both"/>
              <w:rPr>
                <w:rFonts w:ascii="Arial" w:hAnsi="Arial" w:cs="Arial"/>
                <w:sz w:val="16"/>
                <w:szCs w:val="16"/>
              </w:rPr>
            </w:pPr>
          </w:p>
          <w:p w14:paraId="3BAFE0C6" w14:textId="77777777" w:rsidR="00777D90" w:rsidRDefault="00777D90" w:rsidP="009F123D">
            <w:pPr>
              <w:jc w:val="both"/>
              <w:rPr>
                <w:rFonts w:ascii="Arial" w:hAnsi="Arial" w:cs="Arial"/>
                <w:sz w:val="16"/>
                <w:szCs w:val="16"/>
              </w:rPr>
            </w:pPr>
          </w:p>
          <w:p w14:paraId="654EF1AE" w14:textId="77777777" w:rsidR="00777D90" w:rsidRDefault="00777D90" w:rsidP="009F123D">
            <w:pPr>
              <w:jc w:val="both"/>
              <w:rPr>
                <w:rFonts w:ascii="Arial" w:hAnsi="Arial" w:cs="Arial"/>
                <w:sz w:val="16"/>
                <w:szCs w:val="16"/>
              </w:rPr>
            </w:pPr>
          </w:p>
          <w:p w14:paraId="209A93AD" w14:textId="77777777" w:rsidR="00777D90" w:rsidRDefault="00777D90" w:rsidP="009F123D">
            <w:pPr>
              <w:jc w:val="both"/>
              <w:rPr>
                <w:rFonts w:ascii="Arial" w:hAnsi="Arial" w:cs="Arial"/>
                <w:sz w:val="16"/>
                <w:szCs w:val="16"/>
              </w:rPr>
            </w:pPr>
          </w:p>
          <w:p w14:paraId="65202A2A" w14:textId="77777777" w:rsidR="00777D90" w:rsidRDefault="00777D90" w:rsidP="009F123D">
            <w:pPr>
              <w:jc w:val="both"/>
              <w:rPr>
                <w:rFonts w:ascii="Arial" w:hAnsi="Arial" w:cs="Arial"/>
                <w:sz w:val="16"/>
                <w:szCs w:val="16"/>
              </w:rPr>
            </w:pPr>
          </w:p>
          <w:p w14:paraId="1DFE70B1" w14:textId="77777777" w:rsidR="00777D90" w:rsidRDefault="00777D90" w:rsidP="009F123D">
            <w:pPr>
              <w:jc w:val="both"/>
              <w:rPr>
                <w:rFonts w:ascii="Arial" w:hAnsi="Arial" w:cs="Arial"/>
                <w:sz w:val="16"/>
                <w:szCs w:val="16"/>
              </w:rPr>
            </w:pPr>
          </w:p>
          <w:p w14:paraId="4535EB33" w14:textId="77777777" w:rsidR="00777D90" w:rsidRDefault="00777D90" w:rsidP="009F123D">
            <w:pPr>
              <w:jc w:val="both"/>
              <w:rPr>
                <w:rFonts w:ascii="Arial" w:hAnsi="Arial" w:cs="Arial"/>
                <w:sz w:val="16"/>
                <w:szCs w:val="16"/>
              </w:rPr>
            </w:pPr>
          </w:p>
          <w:p w14:paraId="408CE682" w14:textId="77777777" w:rsidR="00777D90" w:rsidRPr="005D6D8D" w:rsidRDefault="00777D90" w:rsidP="009F123D">
            <w:pPr>
              <w:jc w:val="both"/>
              <w:rPr>
                <w:rFonts w:ascii="Arial" w:hAnsi="Arial" w:cs="Arial"/>
                <w:sz w:val="16"/>
                <w:szCs w:val="16"/>
              </w:rPr>
            </w:pPr>
            <w:r w:rsidRPr="005D6D8D">
              <w:rPr>
                <w:rFonts w:ascii="Arial" w:hAnsi="Arial" w:cs="Arial"/>
                <w:sz w:val="16"/>
                <w:szCs w:val="16"/>
              </w:rPr>
              <w:t>Viaje</w:t>
            </w:r>
          </w:p>
        </w:tc>
        <w:tc>
          <w:tcPr>
            <w:tcW w:w="894" w:type="dxa"/>
          </w:tcPr>
          <w:p w14:paraId="7873E10A" w14:textId="77777777" w:rsidR="00777D90" w:rsidRPr="005D6D8D" w:rsidRDefault="00777D90" w:rsidP="009F123D">
            <w:pPr>
              <w:jc w:val="both"/>
              <w:rPr>
                <w:rFonts w:ascii="Arial" w:hAnsi="Arial" w:cs="Arial"/>
                <w:sz w:val="16"/>
                <w:szCs w:val="16"/>
              </w:rPr>
            </w:pPr>
          </w:p>
          <w:p w14:paraId="26E7981B" w14:textId="77777777" w:rsidR="00777D90" w:rsidRPr="005D6D8D" w:rsidRDefault="00777D90" w:rsidP="009F123D">
            <w:pPr>
              <w:jc w:val="both"/>
              <w:rPr>
                <w:rFonts w:ascii="Arial" w:hAnsi="Arial" w:cs="Arial"/>
                <w:sz w:val="16"/>
                <w:szCs w:val="16"/>
              </w:rPr>
            </w:pPr>
          </w:p>
          <w:p w14:paraId="1DC312CA" w14:textId="77777777" w:rsidR="00777D90" w:rsidRPr="005D6D8D" w:rsidRDefault="00777D90" w:rsidP="009F123D">
            <w:pPr>
              <w:jc w:val="both"/>
              <w:rPr>
                <w:rFonts w:ascii="Arial" w:hAnsi="Arial" w:cs="Arial"/>
                <w:sz w:val="16"/>
                <w:szCs w:val="16"/>
              </w:rPr>
            </w:pPr>
          </w:p>
          <w:p w14:paraId="5FB484BB" w14:textId="77777777" w:rsidR="00777D90" w:rsidRDefault="00777D90" w:rsidP="009F123D">
            <w:pPr>
              <w:jc w:val="right"/>
              <w:rPr>
                <w:rFonts w:ascii="Arial" w:hAnsi="Arial" w:cs="Arial"/>
                <w:sz w:val="16"/>
                <w:szCs w:val="16"/>
              </w:rPr>
            </w:pPr>
            <w:r w:rsidRPr="0063443D">
              <w:rPr>
                <w:rFonts w:ascii="Arial" w:hAnsi="Arial" w:cs="Arial"/>
                <w:sz w:val="16"/>
                <w:szCs w:val="16"/>
              </w:rPr>
              <w:t xml:space="preserve"> </w:t>
            </w:r>
          </w:p>
          <w:p w14:paraId="2B54E05D" w14:textId="77777777" w:rsidR="00777D90" w:rsidRDefault="00777D90" w:rsidP="009F123D">
            <w:pPr>
              <w:jc w:val="right"/>
              <w:rPr>
                <w:rFonts w:ascii="Arial" w:hAnsi="Arial" w:cs="Arial"/>
                <w:sz w:val="16"/>
                <w:szCs w:val="16"/>
              </w:rPr>
            </w:pPr>
          </w:p>
          <w:p w14:paraId="72300EDF" w14:textId="77777777" w:rsidR="00777D90" w:rsidRDefault="00777D90" w:rsidP="009F123D">
            <w:pPr>
              <w:jc w:val="right"/>
              <w:rPr>
                <w:rFonts w:ascii="Arial" w:hAnsi="Arial" w:cs="Arial"/>
                <w:sz w:val="16"/>
                <w:szCs w:val="16"/>
              </w:rPr>
            </w:pPr>
          </w:p>
          <w:p w14:paraId="38B77EF8" w14:textId="77777777" w:rsidR="00777D90" w:rsidRDefault="00777D90" w:rsidP="009F123D">
            <w:pPr>
              <w:jc w:val="right"/>
              <w:rPr>
                <w:rFonts w:ascii="Arial" w:hAnsi="Arial" w:cs="Arial"/>
                <w:sz w:val="16"/>
                <w:szCs w:val="16"/>
              </w:rPr>
            </w:pPr>
          </w:p>
          <w:p w14:paraId="728EB09B" w14:textId="77777777" w:rsidR="00777D90" w:rsidRDefault="00777D90" w:rsidP="009F123D">
            <w:pPr>
              <w:jc w:val="right"/>
              <w:rPr>
                <w:rFonts w:ascii="Arial" w:hAnsi="Arial" w:cs="Arial"/>
                <w:sz w:val="16"/>
                <w:szCs w:val="16"/>
              </w:rPr>
            </w:pPr>
          </w:p>
          <w:p w14:paraId="671A1335" w14:textId="77777777" w:rsidR="00777D90" w:rsidRDefault="00777D90" w:rsidP="009F123D">
            <w:pPr>
              <w:jc w:val="right"/>
              <w:rPr>
                <w:rFonts w:ascii="Arial" w:hAnsi="Arial" w:cs="Arial"/>
                <w:sz w:val="16"/>
                <w:szCs w:val="16"/>
              </w:rPr>
            </w:pPr>
          </w:p>
          <w:p w14:paraId="6E5FBD7B" w14:textId="77777777" w:rsidR="00777D90" w:rsidRDefault="00777D90" w:rsidP="009F123D">
            <w:pPr>
              <w:jc w:val="right"/>
              <w:rPr>
                <w:rFonts w:ascii="Arial" w:hAnsi="Arial" w:cs="Arial"/>
                <w:sz w:val="16"/>
                <w:szCs w:val="16"/>
              </w:rPr>
            </w:pPr>
          </w:p>
          <w:p w14:paraId="4AE4D5F2" w14:textId="77777777" w:rsidR="00777D90" w:rsidRPr="005D6D8D" w:rsidRDefault="00777D90" w:rsidP="00777D90">
            <w:pPr>
              <w:rPr>
                <w:rFonts w:ascii="Arial" w:hAnsi="Arial" w:cs="Arial"/>
                <w:sz w:val="16"/>
                <w:szCs w:val="16"/>
              </w:rPr>
            </w:pPr>
            <w:r w:rsidRPr="0063443D">
              <w:rPr>
                <w:rFonts w:ascii="Arial" w:hAnsi="Arial" w:cs="Arial"/>
                <w:sz w:val="16"/>
                <w:szCs w:val="16"/>
              </w:rPr>
              <w:t>$37,000.00</w:t>
            </w:r>
          </w:p>
        </w:tc>
        <w:tc>
          <w:tcPr>
            <w:tcW w:w="720" w:type="dxa"/>
            <w:vAlign w:val="center"/>
          </w:tcPr>
          <w:p w14:paraId="2EE2CD8B" w14:textId="77777777" w:rsidR="00777D90" w:rsidRDefault="00777D90" w:rsidP="009F123D">
            <w:pPr>
              <w:jc w:val="both"/>
              <w:rPr>
                <w:rFonts w:ascii="Arial" w:hAnsi="Arial" w:cs="Arial"/>
                <w:sz w:val="16"/>
                <w:szCs w:val="16"/>
              </w:rPr>
            </w:pPr>
          </w:p>
          <w:p w14:paraId="2AA15F66" w14:textId="77777777" w:rsidR="00777D90" w:rsidRDefault="00777D90" w:rsidP="009F123D">
            <w:pPr>
              <w:jc w:val="both"/>
              <w:rPr>
                <w:rFonts w:ascii="Arial" w:hAnsi="Arial" w:cs="Arial"/>
                <w:sz w:val="16"/>
                <w:szCs w:val="16"/>
              </w:rPr>
            </w:pPr>
          </w:p>
          <w:p w14:paraId="1BC07118" w14:textId="77777777" w:rsidR="00777D90" w:rsidRDefault="00777D90" w:rsidP="009F123D">
            <w:pPr>
              <w:jc w:val="both"/>
              <w:rPr>
                <w:rFonts w:ascii="Arial" w:hAnsi="Arial" w:cs="Arial"/>
                <w:sz w:val="16"/>
                <w:szCs w:val="16"/>
              </w:rPr>
            </w:pPr>
          </w:p>
          <w:p w14:paraId="09549340" w14:textId="77777777" w:rsidR="00777D90" w:rsidRDefault="00777D90" w:rsidP="009F123D">
            <w:pPr>
              <w:jc w:val="both"/>
              <w:rPr>
                <w:rFonts w:ascii="Arial" w:hAnsi="Arial" w:cs="Arial"/>
                <w:sz w:val="16"/>
                <w:szCs w:val="16"/>
              </w:rPr>
            </w:pPr>
          </w:p>
          <w:p w14:paraId="3459A527" w14:textId="77777777" w:rsidR="00777D90" w:rsidRDefault="00777D90" w:rsidP="009F123D">
            <w:pPr>
              <w:jc w:val="both"/>
              <w:rPr>
                <w:rFonts w:ascii="Arial" w:hAnsi="Arial" w:cs="Arial"/>
                <w:sz w:val="16"/>
                <w:szCs w:val="16"/>
              </w:rPr>
            </w:pPr>
          </w:p>
          <w:p w14:paraId="1C51CB92" w14:textId="77777777" w:rsidR="00777D90" w:rsidRDefault="00777D90" w:rsidP="009F123D">
            <w:pPr>
              <w:jc w:val="both"/>
              <w:rPr>
                <w:rFonts w:ascii="Arial" w:hAnsi="Arial" w:cs="Arial"/>
                <w:sz w:val="16"/>
                <w:szCs w:val="16"/>
              </w:rPr>
            </w:pPr>
          </w:p>
          <w:p w14:paraId="318289CB" w14:textId="77777777" w:rsidR="00777D90" w:rsidRDefault="00777D90" w:rsidP="009F123D">
            <w:pPr>
              <w:jc w:val="both"/>
              <w:rPr>
                <w:rFonts w:ascii="Arial" w:hAnsi="Arial" w:cs="Arial"/>
                <w:sz w:val="16"/>
                <w:szCs w:val="16"/>
              </w:rPr>
            </w:pPr>
          </w:p>
          <w:p w14:paraId="5885D326" w14:textId="77777777" w:rsidR="00777D90" w:rsidRDefault="00777D90" w:rsidP="009F123D">
            <w:pPr>
              <w:jc w:val="both"/>
              <w:rPr>
                <w:rFonts w:ascii="Arial" w:hAnsi="Arial" w:cs="Arial"/>
                <w:sz w:val="16"/>
                <w:szCs w:val="16"/>
              </w:rPr>
            </w:pPr>
          </w:p>
          <w:p w14:paraId="2CA5F02E" w14:textId="77777777" w:rsidR="00777D90" w:rsidRDefault="00777D90" w:rsidP="009F123D">
            <w:pPr>
              <w:jc w:val="both"/>
              <w:rPr>
                <w:rFonts w:ascii="Arial" w:hAnsi="Arial" w:cs="Arial"/>
                <w:sz w:val="16"/>
                <w:szCs w:val="16"/>
              </w:rPr>
            </w:pPr>
          </w:p>
          <w:p w14:paraId="47F075C3" w14:textId="0A10414D" w:rsidR="00777D90" w:rsidRPr="005D6D8D" w:rsidRDefault="00777D90" w:rsidP="009F123D">
            <w:pPr>
              <w:jc w:val="both"/>
              <w:rPr>
                <w:rFonts w:ascii="Arial" w:hAnsi="Arial" w:cs="Arial"/>
                <w:sz w:val="16"/>
                <w:szCs w:val="16"/>
              </w:rPr>
            </w:pPr>
            <w:r w:rsidRPr="005D6D8D">
              <w:rPr>
                <w:rFonts w:ascii="Arial" w:hAnsi="Arial" w:cs="Arial"/>
                <w:sz w:val="16"/>
                <w:szCs w:val="16"/>
              </w:rPr>
              <w:t>4</w:t>
            </w:r>
          </w:p>
        </w:tc>
        <w:tc>
          <w:tcPr>
            <w:tcW w:w="773" w:type="dxa"/>
            <w:vAlign w:val="center"/>
          </w:tcPr>
          <w:p w14:paraId="70740689" w14:textId="77777777" w:rsidR="00777D90" w:rsidRDefault="00777D90" w:rsidP="009F123D">
            <w:pPr>
              <w:jc w:val="both"/>
              <w:rPr>
                <w:rFonts w:ascii="Arial" w:hAnsi="Arial" w:cs="Arial"/>
                <w:sz w:val="16"/>
                <w:szCs w:val="16"/>
              </w:rPr>
            </w:pPr>
          </w:p>
          <w:p w14:paraId="5D4A2AB4" w14:textId="77777777" w:rsidR="00777D90" w:rsidRDefault="00777D90" w:rsidP="009F123D">
            <w:pPr>
              <w:jc w:val="both"/>
              <w:rPr>
                <w:rFonts w:ascii="Arial" w:hAnsi="Arial" w:cs="Arial"/>
                <w:sz w:val="16"/>
                <w:szCs w:val="16"/>
              </w:rPr>
            </w:pPr>
          </w:p>
          <w:p w14:paraId="3A698F98" w14:textId="77777777" w:rsidR="00777D90" w:rsidRDefault="00777D90" w:rsidP="009F123D">
            <w:pPr>
              <w:jc w:val="both"/>
              <w:rPr>
                <w:rFonts w:ascii="Arial" w:hAnsi="Arial" w:cs="Arial"/>
                <w:sz w:val="16"/>
                <w:szCs w:val="16"/>
              </w:rPr>
            </w:pPr>
          </w:p>
          <w:p w14:paraId="3D2A02C9" w14:textId="77777777" w:rsidR="00777D90" w:rsidRDefault="00777D90" w:rsidP="009F123D">
            <w:pPr>
              <w:jc w:val="both"/>
              <w:rPr>
                <w:rFonts w:ascii="Arial" w:hAnsi="Arial" w:cs="Arial"/>
                <w:sz w:val="16"/>
                <w:szCs w:val="16"/>
              </w:rPr>
            </w:pPr>
          </w:p>
          <w:p w14:paraId="5FD08D75" w14:textId="77777777" w:rsidR="00777D90" w:rsidRDefault="00777D90" w:rsidP="009F123D">
            <w:pPr>
              <w:jc w:val="both"/>
              <w:rPr>
                <w:rFonts w:ascii="Arial" w:hAnsi="Arial" w:cs="Arial"/>
                <w:sz w:val="16"/>
                <w:szCs w:val="16"/>
              </w:rPr>
            </w:pPr>
          </w:p>
          <w:p w14:paraId="603EF158" w14:textId="77777777" w:rsidR="00777D90" w:rsidRDefault="00777D90" w:rsidP="009F123D">
            <w:pPr>
              <w:jc w:val="both"/>
              <w:rPr>
                <w:rFonts w:ascii="Arial" w:hAnsi="Arial" w:cs="Arial"/>
                <w:sz w:val="16"/>
                <w:szCs w:val="16"/>
              </w:rPr>
            </w:pPr>
          </w:p>
          <w:p w14:paraId="2943D564" w14:textId="77777777" w:rsidR="00777D90" w:rsidRDefault="00777D90" w:rsidP="009F123D">
            <w:pPr>
              <w:jc w:val="both"/>
              <w:rPr>
                <w:rFonts w:ascii="Arial" w:hAnsi="Arial" w:cs="Arial"/>
                <w:sz w:val="16"/>
                <w:szCs w:val="16"/>
              </w:rPr>
            </w:pPr>
          </w:p>
          <w:p w14:paraId="781EA4D4" w14:textId="77777777" w:rsidR="00777D90" w:rsidRDefault="00777D90" w:rsidP="009F123D">
            <w:pPr>
              <w:jc w:val="both"/>
              <w:rPr>
                <w:rFonts w:ascii="Arial" w:hAnsi="Arial" w:cs="Arial"/>
                <w:sz w:val="16"/>
                <w:szCs w:val="16"/>
              </w:rPr>
            </w:pPr>
          </w:p>
          <w:p w14:paraId="6AB98B17" w14:textId="77777777" w:rsidR="00777D90" w:rsidRDefault="00777D90" w:rsidP="009F123D">
            <w:pPr>
              <w:jc w:val="both"/>
              <w:rPr>
                <w:rFonts w:ascii="Arial" w:hAnsi="Arial" w:cs="Arial"/>
                <w:sz w:val="16"/>
                <w:szCs w:val="16"/>
              </w:rPr>
            </w:pPr>
          </w:p>
          <w:p w14:paraId="6EE2934D" w14:textId="4AA65938" w:rsidR="00777D90" w:rsidRPr="005D6D8D" w:rsidRDefault="00777D90" w:rsidP="009F123D">
            <w:pPr>
              <w:jc w:val="both"/>
              <w:rPr>
                <w:rFonts w:ascii="Arial" w:hAnsi="Arial" w:cs="Arial"/>
                <w:sz w:val="16"/>
                <w:szCs w:val="16"/>
              </w:rPr>
            </w:pPr>
            <w:r w:rsidRPr="005D6D8D">
              <w:rPr>
                <w:rFonts w:ascii="Arial" w:hAnsi="Arial" w:cs="Arial"/>
                <w:sz w:val="16"/>
                <w:szCs w:val="16"/>
              </w:rPr>
              <w:t>12</w:t>
            </w:r>
          </w:p>
        </w:tc>
        <w:tc>
          <w:tcPr>
            <w:tcW w:w="1280" w:type="dxa"/>
          </w:tcPr>
          <w:p w14:paraId="0539EC89" w14:textId="77777777" w:rsidR="00777D90" w:rsidRPr="005D6D8D" w:rsidRDefault="00777D90" w:rsidP="009F123D">
            <w:pPr>
              <w:jc w:val="both"/>
              <w:rPr>
                <w:rFonts w:ascii="Arial" w:hAnsi="Arial" w:cs="Arial"/>
                <w:sz w:val="16"/>
                <w:szCs w:val="16"/>
              </w:rPr>
            </w:pPr>
          </w:p>
          <w:p w14:paraId="1A33E51E" w14:textId="77777777" w:rsidR="00777D90" w:rsidRPr="005D6D8D" w:rsidRDefault="00777D90" w:rsidP="009F123D">
            <w:pPr>
              <w:jc w:val="both"/>
              <w:rPr>
                <w:rFonts w:ascii="Arial" w:hAnsi="Arial" w:cs="Arial"/>
                <w:sz w:val="16"/>
                <w:szCs w:val="16"/>
              </w:rPr>
            </w:pPr>
          </w:p>
          <w:p w14:paraId="53E95CDB" w14:textId="77777777" w:rsidR="00777D90" w:rsidRPr="005D6D8D" w:rsidRDefault="00777D90" w:rsidP="009F123D">
            <w:pPr>
              <w:jc w:val="both"/>
              <w:rPr>
                <w:rFonts w:ascii="Arial" w:hAnsi="Arial" w:cs="Arial"/>
                <w:sz w:val="16"/>
                <w:szCs w:val="16"/>
              </w:rPr>
            </w:pPr>
          </w:p>
          <w:p w14:paraId="3A9C16CD" w14:textId="77777777" w:rsidR="00777D90" w:rsidRPr="005D6D8D" w:rsidRDefault="00777D90" w:rsidP="009F123D">
            <w:pPr>
              <w:jc w:val="both"/>
              <w:rPr>
                <w:rFonts w:ascii="Arial" w:hAnsi="Arial" w:cs="Arial"/>
                <w:sz w:val="16"/>
                <w:szCs w:val="16"/>
              </w:rPr>
            </w:pPr>
          </w:p>
          <w:p w14:paraId="44B5E882" w14:textId="5E10B052" w:rsidR="00777D90" w:rsidRDefault="00777D90" w:rsidP="009F123D">
            <w:pPr>
              <w:jc w:val="right"/>
              <w:rPr>
                <w:rFonts w:ascii="Arial" w:hAnsi="Arial" w:cs="Arial"/>
                <w:sz w:val="16"/>
                <w:szCs w:val="16"/>
              </w:rPr>
            </w:pPr>
          </w:p>
          <w:p w14:paraId="41491A12" w14:textId="77777777" w:rsidR="00777D90" w:rsidRDefault="00777D90" w:rsidP="009F123D">
            <w:pPr>
              <w:jc w:val="right"/>
              <w:rPr>
                <w:rFonts w:ascii="Arial" w:hAnsi="Arial" w:cs="Arial"/>
                <w:sz w:val="16"/>
                <w:szCs w:val="16"/>
              </w:rPr>
            </w:pPr>
          </w:p>
          <w:p w14:paraId="11A59E0B" w14:textId="77777777" w:rsidR="00777D90" w:rsidRDefault="00777D90" w:rsidP="009F123D">
            <w:pPr>
              <w:jc w:val="right"/>
              <w:rPr>
                <w:rFonts w:ascii="Arial" w:hAnsi="Arial" w:cs="Arial"/>
                <w:sz w:val="16"/>
                <w:szCs w:val="16"/>
              </w:rPr>
            </w:pPr>
          </w:p>
          <w:p w14:paraId="1414CCCE" w14:textId="77777777" w:rsidR="00777D90" w:rsidRDefault="00777D90" w:rsidP="009F123D">
            <w:pPr>
              <w:jc w:val="right"/>
              <w:rPr>
                <w:rFonts w:ascii="Arial" w:hAnsi="Arial" w:cs="Arial"/>
                <w:sz w:val="16"/>
                <w:szCs w:val="16"/>
              </w:rPr>
            </w:pPr>
          </w:p>
          <w:p w14:paraId="7D01A791" w14:textId="77777777" w:rsidR="00777D90" w:rsidRDefault="00777D90" w:rsidP="009F123D">
            <w:pPr>
              <w:jc w:val="right"/>
              <w:rPr>
                <w:rFonts w:ascii="Arial" w:hAnsi="Arial" w:cs="Arial"/>
                <w:sz w:val="16"/>
                <w:szCs w:val="16"/>
              </w:rPr>
            </w:pPr>
          </w:p>
          <w:p w14:paraId="43865060" w14:textId="77777777" w:rsidR="00777D90" w:rsidRDefault="00777D90" w:rsidP="009F123D">
            <w:pPr>
              <w:jc w:val="right"/>
              <w:rPr>
                <w:rFonts w:ascii="Arial" w:hAnsi="Arial" w:cs="Arial"/>
                <w:sz w:val="16"/>
                <w:szCs w:val="16"/>
              </w:rPr>
            </w:pPr>
          </w:p>
          <w:p w14:paraId="12C63F88" w14:textId="77777777" w:rsidR="00777D90" w:rsidRPr="005D6D8D" w:rsidRDefault="00777D90" w:rsidP="009F123D">
            <w:pPr>
              <w:jc w:val="right"/>
              <w:rPr>
                <w:rFonts w:ascii="Arial" w:hAnsi="Arial" w:cs="Arial"/>
                <w:sz w:val="16"/>
                <w:szCs w:val="16"/>
              </w:rPr>
            </w:pPr>
            <w:r w:rsidRPr="0063443D">
              <w:rPr>
                <w:rFonts w:ascii="Arial" w:hAnsi="Arial" w:cs="Arial"/>
                <w:sz w:val="16"/>
                <w:szCs w:val="16"/>
              </w:rPr>
              <w:t>$148,000.00</w:t>
            </w:r>
          </w:p>
        </w:tc>
        <w:tc>
          <w:tcPr>
            <w:tcW w:w="1158" w:type="dxa"/>
          </w:tcPr>
          <w:p w14:paraId="5A7FF0EA" w14:textId="77777777" w:rsidR="00777D90" w:rsidRPr="005D6D8D" w:rsidRDefault="00777D90" w:rsidP="009F123D">
            <w:pPr>
              <w:jc w:val="both"/>
              <w:rPr>
                <w:rFonts w:ascii="Arial" w:hAnsi="Arial" w:cs="Arial"/>
                <w:sz w:val="16"/>
                <w:szCs w:val="16"/>
              </w:rPr>
            </w:pPr>
          </w:p>
          <w:p w14:paraId="794A16CC" w14:textId="77777777" w:rsidR="00777D90" w:rsidRPr="005D6D8D" w:rsidRDefault="00777D90" w:rsidP="009F123D">
            <w:pPr>
              <w:jc w:val="both"/>
              <w:rPr>
                <w:rFonts w:ascii="Arial" w:hAnsi="Arial" w:cs="Arial"/>
                <w:sz w:val="16"/>
                <w:szCs w:val="16"/>
              </w:rPr>
            </w:pPr>
          </w:p>
          <w:p w14:paraId="5ECB9EF4" w14:textId="77777777" w:rsidR="00777D90" w:rsidRDefault="00777D90" w:rsidP="009F123D">
            <w:pPr>
              <w:jc w:val="right"/>
              <w:rPr>
                <w:rFonts w:ascii="Arial" w:hAnsi="Arial" w:cs="Arial"/>
                <w:sz w:val="16"/>
                <w:szCs w:val="16"/>
              </w:rPr>
            </w:pPr>
          </w:p>
          <w:p w14:paraId="449DD0DB" w14:textId="77777777" w:rsidR="00777D90" w:rsidRDefault="00777D90" w:rsidP="009F123D">
            <w:pPr>
              <w:jc w:val="right"/>
              <w:rPr>
                <w:rFonts w:ascii="Arial" w:hAnsi="Arial" w:cs="Arial"/>
                <w:sz w:val="16"/>
                <w:szCs w:val="16"/>
              </w:rPr>
            </w:pPr>
          </w:p>
          <w:p w14:paraId="75622FB5" w14:textId="77777777" w:rsidR="00777D90" w:rsidRDefault="00777D90" w:rsidP="009F123D">
            <w:pPr>
              <w:jc w:val="right"/>
              <w:rPr>
                <w:rFonts w:ascii="Arial" w:hAnsi="Arial" w:cs="Arial"/>
                <w:sz w:val="16"/>
                <w:szCs w:val="16"/>
              </w:rPr>
            </w:pPr>
          </w:p>
          <w:p w14:paraId="52CD1DE7" w14:textId="77777777" w:rsidR="00777D90" w:rsidRDefault="00777D90" w:rsidP="009F123D">
            <w:pPr>
              <w:jc w:val="right"/>
              <w:rPr>
                <w:rFonts w:ascii="Arial" w:hAnsi="Arial" w:cs="Arial"/>
                <w:sz w:val="16"/>
                <w:szCs w:val="16"/>
              </w:rPr>
            </w:pPr>
          </w:p>
          <w:p w14:paraId="1A16F4B4" w14:textId="77777777" w:rsidR="00777D90" w:rsidRDefault="00777D90" w:rsidP="009F123D">
            <w:pPr>
              <w:jc w:val="right"/>
              <w:rPr>
                <w:rFonts w:ascii="Arial" w:hAnsi="Arial" w:cs="Arial"/>
                <w:sz w:val="16"/>
                <w:szCs w:val="16"/>
              </w:rPr>
            </w:pPr>
          </w:p>
          <w:p w14:paraId="7DB66D30" w14:textId="77777777" w:rsidR="00777D90" w:rsidRDefault="00777D90" w:rsidP="009F123D">
            <w:pPr>
              <w:jc w:val="right"/>
              <w:rPr>
                <w:rFonts w:ascii="Arial" w:hAnsi="Arial" w:cs="Arial"/>
                <w:sz w:val="16"/>
                <w:szCs w:val="16"/>
              </w:rPr>
            </w:pPr>
          </w:p>
          <w:p w14:paraId="5A87B56F" w14:textId="77777777" w:rsidR="00777D90" w:rsidRDefault="00777D90" w:rsidP="009F123D">
            <w:pPr>
              <w:jc w:val="right"/>
              <w:rPr>
                <w:rFonts w:ascii="Arial" w:hAnsi="Arial" w:cs="Arial"/>
                <w:sz w:val="16"/>
                <w:szCs w:val="16"/>
              </w:rPr>
            </w:pPr>
          </w:p>
          <w:p w14:paraId="23484BDA" w14:textId="77777777" w:rsidR="00777D90" w:rsidRDefault="00777D90" w:rsidP="009F123D">
            <w:pPr>
              <w:jc w:val="right"/>
              <w:rPr>
                <w:rFonts w:ascii="Arial" w:hAnsi="Arial" w:cs="Arial"/>
                <w:sz w:val="16"/>
                <w:szCs w:val="16"/>
              </w:rPr>
            </w:pPr>
          </w:p>
          <w:p w14:paraId="2792AC95" w14:textId="77777777" w:rsidR="00777D90" w:rsidRPr="005D6D8D" w:rsidRDefault="00777D90" w:rsidP="009F123D">
            <w:pPr>
              <w:jc w:val="right"/>
              <w:rPr>
                <w:rFonts w:ascii="Arial" w:hAnsi="Arial" w:cs="Arial"/>
                <w:sz w:val="16"/>
                <w:szCs w:val="16"/>
              </w:rPr>
            </w:pPr>
            <w:r w:rsidRPr="0063443D">
              <w:rPr>
                <w:rFonts w:ascii="Arial" w:hAnsi="Arial" w:cs="Arial"/>
                <w:sz w:val="16"/>
                <w:szCs w:val="16"/>
              </w:rPr>
              <w:t>$444,000.00</w:t>
            </w:r>
          </w:p>
        </w:tc>
      </w:tr>
      <w:tr w:rsidR="00777D90" w:rsidRPr="005D6D8D" w14:paraId="4E7A6A9B" w14:textId="77777777" w:rsidTr="00777D90">
        <w:trPr>
          <w:trHeight w:val="180"/>
          <w:jc w:val="center"/>
        </w:trPr>
        <w:tc>
          <w:tcPr>
            <w:tcW w:w="819" w:type="dxa"/>
          </w:tcPr>
          <w:p w14:paraId="5E6AA529"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lastRenderedPageBreak/>
              <w:t>3</w:t>
            </w:r>
          </w:p>
        </w:tc>
        <w:tc>
          <w:tcPr>
            <w:tcW w:w="3694" w:type="dxa"/>
          </w:tcPr>
          <w:p w14:paraId="3C4F0850" w14:textId="77777777" w:rsidR="00777D90" w:rsidRPr="001E0F19" w:rsidRDefault="00777D90" w:rsidP="009F123D">
            <w:pPr>
              <w:jc w:val="both"/>
              <w:rPr>
                <w:rFonts w:ascii="Arial" w:hAnsi="Arial" w:cs="Arial"/>
                <w:sz w:val="12"/>
                <w:szCs w:val="12"/>
              </w:rPr>
            </w:pPr>
            <w:r w:rsidRPr="001E0F19">
              <w:rPr>
                <w:rFonts w:ascii="Arial" w:hAnsi="Arial" w:cs="Arial"/>
                <w:sz w:val="12"/>
                <w:szCs w:val="12"/>
              </w:rPr>
              <w:t>NO SE COTIZA</w:t>
            </w:r>
          </w:p>
        </w:tc>
        <w:tc>
          <w:tcPr>
            <w:tcW w:w="751" w:type="dxa"/>
          </w:tcPr>
          <w:p w14:paraId="3EFEA68D" w14:textId="77777777" w:rsidR="00777D90" w:rsidRPr="005D6D8D" w:rsidRDefault="00777D90" w:rsidP="009F123D">
            <w:pPr>
              <w:jc w:val="both"/>
              <w:rPr>
                <w:rFonts w:ascii="Arial" w:hAnsi="Arial" w:cs="Arial"/>
                <w:sz w:val="16"/>
                <w:szCs w:val="16"/>
              </w:rPr>
            </w:pPr>
          </w:p>
        </w:tc>
        <w:tc>
          <w:tcPr>
            <w:tcW w:w="894" w:type="dxa"/>
          </w:tcPr>
          <w:p w14:paraId="4A483F9F" w14:textId="77777777" w:rsidR="00777D90" w:rsidRPr="005D6D8D" w:rsidRDefault="00777D90" w:rsidP="009F123D">
            <w:pPr>
              <w:jc w:val="both"/>
              <w:rPr>
                <w:rFonts w:ascii="Arial" w:hAnsi="Arial" w:cs="Arial"/>
                <w:sz w:val="16"/>
                <w:szCs w:val="16"/>
              </w:rPr>
            </w:pPr>
          </w:p>
        </w:tc>
        <w:tc>
          <w:tcPr>
            <w:tcW w:w="720" w:type="dxa"/>
          </w:tcPr>
          <w:p w14:paraId="50BD8CC7" w14:textId="77777777" w:rsidR="00777D90" w:rsidRPr="005D6D8D" w:rsidRDefault="00777D90" w:rsidP="009F123D">
            <w:pPr>
              <w:jc w:val="both"/>
              <w:rPr>
                <w:rFonts w:ascii="Arial" w:hAnsi="Arial" w:cs="Arial"/>
                <w:sz w:val="16"/>
                <w:szCs w:val="16"/>
              </w:rPr>
            </w:pPr>
          </w:p>
        </w:tc>
        <w:tc>
          <w:tcPr>
            <w:tcW w:w="773" w:type="dxa"/>
          </w:tcPr>
          <w:p w14:paraId="12CE9C37" w14:textId="77777777" w:rsidR="00777D90" w:rsidRPr="005D6D8D" w:rsidRDefault="00777D90" w:rsidP="009F123D">
            <w:pPr>
              <w:jc w:val="both"/>
              <w:rPr>
                <w:rFonts w:ascii="Arial" w:hAnsi="Arial" w:cs="Arial"/>
                <w:sz w:val="16"/>
                <w:szCs w:val="16"/>
              </w:rPr>
            </w:pPr>
          </w:p>
        </w:tc>
        <w:tc>
          <w:tcPr>
            <w:tcW w:w="1280" w:type="dxa"/>
          </w:tcPr>
          <w:p w14:paraId="1B4BAF5E" w14:textId="77777777" w:rsidR="00777D90" w:rsidRPr="005D6D8D" w:rsidRDefault="00777D90" w:rsidP="009F123D">
            <w:pPr>
              <w:jc w:val="both"/>
              <w:rPr>
                <w:rFonts w:ascii="Arial" w:hAnsi="Arial" w:cs="Arial"/>
                <w:sz w:val="16"/>
                <w:szCs w:val="16"/>
              </w:rPr>
            </w:pPr>
          </w:p>
        </w:tc>
        <w:tc>
          <w:tcPr>
            <w:tcW w:w="1158" w:type="dxa"/>
          </w:tcPr>
          <w:p w14:paraId="41936444" w14:textId="77777777" w:rsidR="00777D90" w:rsidRPr="005D6D8D" w:rsidRDefault="00777D90" w:rsidP="009F123D">
            <w:pPr>
              <w:ind w:right="-207"/>
              <w:jc w:val="both"/>
              <w:rPr>
                <w:rFonts w:ascii="Arial" w:hAnsi="Arial" w:cs="Arial"/>
                <w:sz w:val="16"/>
                <w:szCs w:val="16"/>
              </w:rPr>
            </w:pPr>
          </w:p>
        </w:tc>
      </w:tr>
      <w:tr w:rsidR="00777D90" w:rsidRPr="005D6D8D" w14:paraId="7D0272DE" w14:textId="77777777" w:rsidTr="00777D90">
        <w:trPr>
          <w:trHeight w:val="180"/>
          <w:jc w:val="center"/>
        </w:trPr>
        <w:tc>
          <w:tcPr>
            <w:tcW w:w="819" w:type="dxa"/>
          </w:tcPr>
          <w:p w14:paraId="49589759"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4</w:t>
            </w:r>
          </w:p>
        </w:tc>
        <w:tc>
          <w:tcPr>
            <w:tcW w:w="3694" w:type="dxa"/>
          </w:tcPr>
          <w:p w14:paraId="66B2FF68" w14:textId="77777777" w:rsidR="00777D90" w:rsidRPr="001E0F19" w:rsidRDefault="00777D90" w:rsidP="009F123D">
            <w:pPr>
              <w:jc w:val="both"/>
              <w:rPr>
                <w:rFonts w:ascii="Arial" w:hAnsi="Arial" w:cs="Arial"/>
                <w:sz w:val="12"/>
                <w:szCs w:val="12"/>
              </w:rPr>
            </w:pPr>
            <w:r w:rsidRPr="001E0F19">
              <w:rPr>
                <w:rFonts w:ascii="Arial" w:hAnsi="Arial" w:cs="Arial"/>
                <w:sz w:val="12"/>
                <w:szCs w:val="12"/>
              </w:rPr>
              <w:t>NO SE COTIZA</w:t>
            </w:r>
          </w:p>
        </w:tc>
        <w:tc>
          <w:tcPr>
            <w:tcW w:w="751" w:type="dxa"/>
          </w:tcPr>
          <w:p w14:paraId="7BFD1CF5" w14:textId="77777777" w:rsidR="00777D90" w:rsidRPr="005D6D8D" w:rsidRDefault="00777D90" w:rsidP="009F123D">
            <w:pPr>
              <w:jc w:val="both"/>
              <w:rPr>
                <w:rFonts w:ascii="Arial" w:hAnsi="Arial" w:cs="Arial"/>
                <w:sz w:val="16"/>
                <w:szCs w:val="16"/>
              </w:rPr>
            </w:pPr>
          </w:p>
        </w:tc>
        <w:tc>
          <w:tcPr>
            <w:tcW w:w="894" w:type="dxa"/>
          </w:tcPr>
          <w:p w14:paraId="384CDD96" w14:textId="77777777" w:rsidR="00777D90" w:rsidRPr="005D6D8D" w:rsidRDefault="00777D90" w:rsidP="009F123D">
            <w:pPr>
              <w:jc w:val="both"/>
              <w:rPr>
                <w:rFonts w:ascii="Arial" w:hAnsi="Arial" w:cs="Arial"/>
                <w:sz w:val="16"/>
                <w:szCs w:val="16"/>
              </w:rPr>
            </w:pPr>
          </w:p>
        </w:tc>
        <w:tc>
          <w:tcPr>
            <w:tcW w:w="720" w:type="dxa"/>
          </w:tcPr>
          <w:p w14:paraId="77DDA39F" w14:textId="77777777" w:rsidR="00777D90" w:rsidRPr="005D6D8D" w:rsidRDefault="00777D90" w:rsidP="009F123D">
            <w:pPr>
              <w:jc w:val="both"/>
              <w:rPr>
                <w:rFonts w:ascii="Arial" w:hAnsi="Arial" w:cs="Arial"/>
                <w:sz w:val="16"/>
                <w:szCs w:val="16"/>
              </w:rPr>
            </w:pPr>
          </w:p>
        </w:tc>
        <w:tc>
          <w:tcPr>
            <w:tcW w:w="773" w:type="dxa"/>
          </w:tcPr>
          <w:p w14:paraId="0CDB0CB1" w14:textId="77777777" w:rsidR="00777D90" w:rsidRPr="005D6D8D" w:rsidRDefault="00777D90" w:rsidP="009F123D">
            <w:pPr>
              <w:jc w:val="both"/>
              <w:rPr>
                <w:rFonts w:ascii="Arial" w:hAnsi="Arial" w:cs="Arial"/>
                <w:sz w:val="16"/>
                <w:szCs w:val="16"/>
              </w:rPr>
            </w:pPr>
          </w:p>
        </w:tc>
        <w:tc>
          <w:tcPr>
            <w:tcW w:w="1280" w:type="dxa"/>
          </w:tcPr>
          <w:p w14:paraId="4A829494" w14:textId="77777777" w:rsidR="00777D90" w:rsidRPr="005D6D8D" w:rsidRDefault="00777D90" w:rsidP="009F123D">
            <w:pPr>
              <w:jc w:val="both"/>
              <w:rPr>
                <w:rFonts w:ascii="Arial" w:hAnsi="Arial" w:cs="Arial"/>
                <w:sz w:val="16"/>
                <w:szCs w:val="16"/>
              </w:rPr>
            </w:pPr>
          </w:p>
        </w:tc>
        <w:tc>
          <w:tcPr>
            <w:tcW w:w="1158" w:type="dxa"/>
          </w:tcPr>
          <w:p w14:paraId="0E8AC70A" w14:textId="77777777" w:rsidR="00777D90" w:rsidRPr="005D6D8D" w:rsidRDefault="00777D90" w:rsidP="009F123D">
            <w:pPr>
              <w:jc w:val="both"/>
              <w:rPr>
                <w:rFonts w:ascii="Arial" w:hAnsi="Arial" w:cs="Arial"/>
                <w:sz w:val="16"/>
                <w:szCs w:val="16"/>
              </w:rPr>
            </w:pPr>
          </w:p>
        </w:tc>
      </w:tr>
      <w:tr w:rsidR="00777D90" w:rsidRPr="005D6D8D" w14:paraId="6CA0B91C" w14:textId="77777777" w:rsidTr="00777D90">
        <w:trPr>
          <w:trHeight w:val="180"/>
          <w:jc w:val="center"/>
        </w:trPr>
        <w:tc>
          <w:tcPr>
            <w:tcW w:w="819" w:type="dxa"/>
            <w:tcBorders>
              <w:bottom w:val="single" w:sz="4" w:space="0" w:color="auto"/>
            </w:tcBorders>
          </w:tcPr>
          <w:p w14:paraId="61FD9D3E" w14:textId="77777777" w:rsidR="00777D90" w:rsidRPr="005D6D8D" w:rsidRDefault="00777D90" w:rsidP="009F123D">
            <w:pPr>
              <w:jc w:val="center"/>
              <w:rPr>
                <w:rFonts w:ascii="Arial" w:hAnsi="Arial" w:cs="Arial"/>
                <w:b/>
                <w:bCs/>
                <w:sz w:val="16"/>
                <w:szCs w:val="16"/>
              </w:rPr>
            </w:pPr>
            <w:r w:rsidRPr="005D6D8D">
              <w:rPr>
                <w:rFonts w:ascii="Arial" w:hAnsi="Arial" w:cs="Arial"/>
                <w:b/>
                <w:bCs/>
                <w:sz w:val="16"/>
                <w:szCs w:val="16"/>
              </w:rPr>
              <w:t>5</w:t>
            </w:r>
          </w:p>
        </w:tc>
        <w:tc>
          <w:tcPr>
            <w:tcW w:w="3694" w:type="dxa"/>
            <w:tcBorders>
              <w:bottom w:val="single" w:sz="4" w:space="0" w:color="auto"/>
            </w:tcBorders>
          </w:tcPr>
          <w:p w14:paraId="59863142" w14:textId="77777777" w:rsidR="00777D90" w:rsidRPr="001E0F19" w:rsidRDefault="00777D90" w:rsidP="009F123D">
            <w:pPr>
              <w:jc w:val="both"/>
              <w:rPr>
                <w:rFonts w:ascii="Arial" w:hAnsi="Arial" w:cs="Arial"/>
                <w:sz w:val="12"/>
                <w:szCs w:val="12"/>
              </w:rPr>
            </w:pPr>
            <w:r w:rsidRPr="001E0F19">
              <w:rPr>
                <w:rFonts w:ascii="Arial" w:hAnsi="Arial" w:cs="Arial"/>
                <w:sz w:val="12"/>
                <w:szCs w:val="12"/>
              </w:rPr>
              <w:t>NO SE COTIZA</w:t>
            </w:r>
          </w:p>
        </w:tc>
        <w:tc>
          <w:tcPr>
            <w:tcW w:w="751" w:type="dxa"/>
            <w:tcBorders>
              <w:bottom w:val="single" w:sz="4" w:space="0" w:color="auto"/>
            </w:tcBorders>
          </w:tcPr>
          <w:p w14:paraId="0C1C93BC" w14:textId="77777777" w:rsidR="00777D90" w:rsidRPr="005D6D8D" w:rsidRDefault="00777D90" w:rsidP="009F123D">
            <w:pPr>
              <w:jc w:val="both"/>
              <w:rPr>
                <w:rFonts w:ascii="Arial" w:hAnsi="Arial" w:cs="Arial"/>
                <w:sz w:val="16"/>
                <w:szCs w:val="16"/>
              </w:rPr>
            </w:pPr>
          </w:p>
        </w:tc>
        <w:tc>
          <w:tcPr>
            <w:tcW w:w="894" w:type="dxa"/>
            <w:tcBorders>
              <w:bottom w:val="single" w:sz="4" w:space="0" w:color="auto"/>
            </w:tcBorders>
          </w:tcPr>
          <w:p w14:paraId="3F5C5635" w14:textId="77777777" w:rsidR="00777D90" w:rsidRPr="005D6D8D" w:rsidRDefault="00777D90" w:rsidP="009F123D">
            <w:pPr>
              <w:jc w:val="both"/>
              <w:rPr>
                <w:rFonts w:ascii="Arial" w:hAnsi="Arial" w:cs="Arial"/>
                <w:sz w:val="16"/>
                <w:szCs w:val="16"/>
              </w:rPr>
            </w:pPr>
          </w:p>
        </w:tc>
        <w:tc>
          <w:tcPr>
            <w:tcW w:w="720" w:type="dxa"/>
            <w:tcBorders>
              <w:bottom w:val="single" w:sz="4" w:space="0" w:color="auto"/>
            </w:tcBorders>
          </w:tcPr>
          <w:p w14:paraId="546410F6" w14:textId="77777777" w:rsidR="00777D90" w:rsidRPr="005D6D8D" w:rsidRDefault="00777D90" w:rsidP="009F123D">
            <w:pPr>
              <w:jc w:val="both"/>
              <w:rPr>
                <w:rFonts w:ascii="Arial" w:hAnsi="Arial" w:cs="Arial"/>
                <w:sz w:val="16"/>
                <w:szCs w:val="16"/>
              </w:rPr>
            </w:pPr>
          </w:p>
        </w:tc>
        <w:tc>
          <w:tcPr>
            <w:tcW w:w="773" w:type="dxa"/>
          </w:tcPr>
          <w:p w14:paraId="1DEB81D0" w14:textId="77777777" w:rsidR="00777D90" w:rsidRPr="005D6D8D" w:rsidRDefault="00777D90" w:rsidP="009F123D">
            <w:pPr>
              <w:jc w:val="both"/>
              <w:rPr>
                <w:rFonts w:ascii="Arial" w:hAnsi="Arial" w:cs="Arial"/>
                <w:sz w:val="16"/>
                <w:szCs w:val="16"/>
              </w:rPr>
            </w:pPr>
          </w:p>
        </w:tc>
        <w:tc>
          <w:tcPr>
            <w:tcW w:w="1280" w:type="dxa"/>
          </w:tcPr>
          <w:p w14:paraId="6EDFD73C" w14:textId="77777777" w:rsidR="00777D90" w:rsidRPr="005D6D8D" w:rsidRDefault="00777D90" w:rsidP="009F123D">
            <w:pPr>
              <w:jc w:val="both"/>
              <w:rPr>
                <w:rFonts w:ascii="Arial" w:hAnsi="Arial" w:cs="Arial"/>
                <w:sz w:val="16"/>
                <w:szCs w:val="16"/>
              </w:rPr>
            </w:pPr>
          </w:p>
        </w:tc>
        <w:tc>
          <w:tcPr>
            <w:tcW w:w="1158" w:type="dxa"/>
          </w:tcPr>
          <w:p w14:paraId="1C510E5D" w14:textId="77777777" w:rsidR="00777D90" w:rsidRPr="005D6D8D" w:rsidRDefault="00777D90" w:rsidP="009F123D">
            <w:pPr>
              <w:jc w:val="both"/>
              <w:rPr>
                <w:rFonts w:ascii="Arial" w:hAnsi="Arial" w:cs="Arial"/>
                <w:sz w:val="16"/>
                <w:szCs w:val="16"/>
              </w:rPr>
            </w:pPr>
          </w:p>
        </w:tc>
      </w:tr>
      <w:tr w:rsidR="00777D90" w:rsidRPr="005D6D8D" w14:paraId="5B94F22C" w14:textId="77777777" w:rsidTr="00777D90">
        <w:trPr>
          <w:trHeight w:val="180"/>
          <w:jc w:val="center"/>
        </w:trPr>
        <w:tc>
          <w:tcPr>
            <w:tcW w:w="819" w:type="dxa"/>
            <w:tcBorders>
              <w:top w:val="nil"/>
              <w:left w:val="nil"/>
              <w:bottom w:val="nil"/>
              <w:right w:val="nil"/>
            </w:tcBorders>
          </w:tcPr>
          <w:p w14:paraId="6CEA5145" w14:textId="77777777" w:rsidR="00777D90" w:rsidRPr="005D6D8D" w:rsidRDefault="00777D90" w:rsidP="009F123D">
            <w:pPr>
              <w:jc w:val="both"/>
              <w:rPr>
                <w:rFonts w:ascii="Arial" w:hAnsi="Arial" w:cs="Arial"/>
                <w:sz w:val="16"/>
                <w:szCs w:val="16"/>
              </w:rPr>
            </w:pPr>
          </w:p>
        </w:tc>
        <w:tc>
          <w:tcPr>
            <w:tcW w:w="3694" w:type="dxa"/>
            <w:tcBorders>
              <w:top w:val="nil"/>
              <w:left w:val="nil"/>
              <w:bottom w:val="nil"/>
              <w:right w:val="nil"/>
            </w:tcBorders>
          </w:tcPr>
          <w:p w14:paraId="743CA5B2" w14:textId="77777777" w:rsidR="00777D90" w:rsidRPr="005D6D8D" w:rsidRDefault="00777D90" w:rsidP="009F123D">
            <w:pPr>
              <w:jc w:val="both"/>
              <w:rPr>
                <w:rFonts w:ascii="Arial" w:hAnsi="Arial" w:cs="Arial"/>
                <w:sz w:val="16"/>
                <w:szCs w:val="16"/>
              </w:rPr>
            </w:pPr>
          </w:p>
        </w:tc>
        <w:tc>
          <w:tcPr>
            <w:tcW w:w="751" w:type="dxa"/>
            <w:tcBorders>
              <w:top w:val="nil"/>
              <w:left w:val="nil"/>
              <w:bottom w:val="nil"/>
              <w:right w:val="nil"/>
            </w:tcBorders>
          </w:tcPr>
          <w:p w14:paraId="55AD9194" w14:textId="77777777" w:rsidR="00777D90" w:rsidRPr="005D6D8D" w:rsidRDefault="00777D90" w:rsidP="009F123D">
            <w:pPr>
              <w:jc w:val="both"/>
              <w:rPr>
                <w:rFonts w:ascii="Arial" w:hAnsi="Arial" w:cs="Arial"/>
                <w:sz w:val="16"/>
                <w:szCs w:val="16"/>
              </w:rPr>
            </w:pPr>
          </w:p>
        </w:tc>
        <w:tc>
          <w:tcPr>
            <w:tcW w:w="894" w:type="dxa"/>
            <w:tcBorders>
              <w:top w:val="nil"/>
              <w:left w:val="nil"/>
              <w:bottom w:val="nil"/>
              <w:right w:val="single" w:sz="4" w:space="0" w:color="auto"/>
            </w:tcBorders>
          </w:tcPr>
          <w:p w14:paraId="7EB6B49A" w14:textId="77777777" w:rsidR="00777D90" w:rsidRPr="005D6D8D" w:rsidRDefault="00777D90" w:rsidP="009F123D">
            <w:pPr>
              <w:jc w:val="both"/>
              <w:rPr>
                <w:rFonts w:ascii="Arial" w:hAnsi="Arial" w:cs="Arial"/>
                <w:sz w:val="16"/>
                <w:szCs w:val="16"/>
              </w:rPr>
            </w:pPr>
          </w:p>
        </w:tc>
        <w:tc>
          <w:tcPr>
            <w:tcW w:w="1493" w:type="dxa"/>
            <w:gridSpan w:val="2"/>
            <w:tcBorders>
              <w:left w:val="single" w:sz="4" w:space="0" w:color="auto"/>
            </w:tcBorders>
            <w:vAlign w:val="center"/>
          </w:tcPr>
          <w:p w14:paraId="423B6FFB" w14:textId="77777777" w:rsidR="00777D90" w:rsidRPr="005D6D8D" w:rsidRDefault="00777D90" w:rsidP="009F123D">
            <w:pPr>
              <w:jc w:val="right"/>
              <w:rPr>
                <w:rFonts w:ascii="Arial" w:hAnsi="Arial" w:cs="Arial"/>
                <w:b/>
                <w:bCs/>
                <w:sz w:val="16"/>
                <w:szCs w:val="16"/>
              </w:rPr>
            </w:pPr>
            <w:r w:rsidRPr="005D6D8D">
              <w:rPr>
                <w:rFonts w:ascii="Arial" w:hAnsi="Arial" w:cs="Arial"/>
                <w:b/>
                <w:bCs/>
                <w:sz w:val="16"/>
                <w:szCs w:val="16"/>
              </w:rPr>
              <w:t>SUBTOTAL</w:t>
            </w:r>
          </w:p>
        </w:tc>
        <w:tc>
          <w:tcPr>
            <w:tcW w:w="1280" w:type="dxa"/>
          </w:tcPr>
          <w:p w14:paraId="7D43C9B8" w14:textId="77777777" w:rsidR="00777D90" w:rsidRPr="0063443D" w:rsidRDefault="00777D90" w:rsidP="009F123D">
            <w:pPr>
              <w:jc w:val="right"/>
              <w:rPr>
                <w:rFonts w:ascii="Arial" w:hAnsi="Arial" w:cs="Arial"/>
                <w:sz w:val="16"/>
                <w:szCs w:val="16"/>
              </w:rPr>
            </w:pPr>
            <w:r w:rsidRPr="0063443D">
              <w:rPr>
                <w:sz w:val="16"/>
                <w:szCs w:val="16"/>
              </w:rPr>
              <w:t xml:space="preserve"> $12,175,400.00 </w:t>
            </w:r>
          </w:p>
        </w:tc>
        <w:tc>
          <w:tcPr>
            <w:tcW w:w="1158" w:type="dxa"/>
          </w:tcPr>
          <w:p w14:paraId="2C9E9A5F" w14:textId="77777777" w:rsidR="00777D90" w:rsidRPr="0063443D" w:rsidRDefault="00777D90" w:rsidP="009F123D">
            <w:pPr>
              <w:jc w:val="right"/>
              <w:rPr>
                <w:rFonts w:ascii="Arial" w:hAnsi="Arial" w:cs="Arial"/>
                <w:sz w:val="16"/>
                <w:szCs w:val="16"/>
              </w:rPr>
            </w:pPr>
            <w:r w:rsidRPr="0063443D">
              <w:rPr>
                <w:sz w:val="16"/>
                <w:szCs w:val="16"/>
              </w:rPr>
              <w:t xml:space="preserve"> $30,562,200.00 </w:t>
            </w:r>
          </w:p>
        </w:tc>
      </w:tr>
      <w:tr w:rsidR="00777D90" w:rsidRPr="005D6D8D" w14:paraId="301783DA" w14:textId="77777777" w:rsidTr="00777D90">
        <w:trPr>
          <w:trHeight w:val="180"/>
          <w:jc w:val="center"/>
        </w:trPr>
        <w:tc>
          <w:tcPr>
            <w:tcW w:w="819" w:type="dxa"/>
            <w:tcBorders>
              <w:top w:val="nil"/>
              <w:left w:val="nil"/>
              <w:bottom w:val="nil"/>
              <w:right w:val="nil"/>
            </w:tcBorders>
          </w:tcPr>
          <w:p w14:paraId="7C1B5CA5" w14:textId="77777777" w:rsidR="00777D90" w:rsidRPr="005D6D8D" w:rsidRDefault="00777D90" w:rsidP="009F123D">
            <w:pPr>
              <w:jc w:val="both"/>
              <w:rPr>
                <w:rFonts w:ascii="Arial" w:hAnsi="Arial" w:cs="Arial"/>
                <w:sz w:val="16"/>
                <w:szCs w:val="16"/>
              </w:rPr>
            </w:pPr>
          </w:p>
        </w:tc>
        <w:tc>
          <w:tcPr>
            <w:tcW w:w="3694" w:type="dxa"/>
            <w:tcBorders>
              <w:top w:val="nil"/>
              <w:left w:val="nil"/>
              <w:bottom w:val="nil"/>
              <w:right w:val="nil"/>
            </w:tcBorders>
          </w:tcPr>
          <w:p w14:paraId="40BE1DE7" w14:textId="77777777" w:rsidR="00777D90" w:rsidRPr="005D6D8D" w:rsidRDefault="00777D90" w:rsidP="009F123D">
            <w:pPr>
              <w:jc w:val="both"/>
              <w:rPr>
                <w:rFonts w:ascii="Arial" w:hAnsi="Arial" w:cs="Arial"/>
                <w:sz w:val="16"/>
                <w:szCs w:val="16"/>
              </w:rPr>
            </w:pPr>
          </w:p>
        </w:tc>
        <w:tc>
          <w:tcPr>
            <w:tcW w:w="751" w:type="dxa"/>
            <w:tcBorders>
              <w:top w:val="nil"/>
              <w:left w:val="nil"/>
              <w:bottom w:val="nil"/>
              <w:right w:val="nil"/>
            </w:tcBorders>
          </w:tcPr>
          <w:p w14:paraId="588DF96A" w14:textId="77777777" w:rsidR="00777D90" w:rsidRPr="005D6D8D" w:rsidRDefault="00777D90" w:rsidP="009F123D">
            <w:pPr>
              <w:jc w:val="both"/>
              <w:rPr>
                <w:rFonts w:ascii="Arial" w:hAnsi="Arial" w:cs="Arial"/>
                <w:sz w:val="16"/>
                <w:szCs w:val="16"/>
              </w:rPr>
            </w:pPr>
          </w:p>
        </w:tc>
        <w:tc>
          <w:tcPr>
            <w:tcW w:w="894" w:type="dxa"/>
            <w:tcBorders>
              <w:top w:val="nil"/>
              <w:left w:val="nil"/>
              <w:bottom w:val="nil"/>
              <w:right w:val="single" w:sz="4" w:space="0" w:color="auto"/>
            </w:tcBorders>
          </w:tcPr>
          <w:p w14:paraId="59A630D2" w14:textId="77777777" w:rsidR="00777D90" w:rsidRPr="005D6D8D" w:rsidRDefault="00777D90" w:rsidP="009F123D">
            <w:pPr>
              <w:jc w:val="both"/>
              <w:rPr>
                <w:rFonts w:ascii="Arial" w:hAnsi="Arial" w:cs="Arial"/>
                <w:sz w:val="16"/>
                <w:szCs w:val="16"/>
              </w:rPr>
            </w:pPr>
          </w:p>
        </w:tc>
        <w:tc>
          <w:tcPr>
            <w:tcW w:w="1493" w:type="dxa"/>
            <w:gridSpan w:val="2"/>
            <w:tcBorders>
              <w:left w:val="single" w:sz="4" w:space="0" w:color="auto"/>
            </w:tcBorders>
            <w:vAlign w:val="center"/>
          </w:tcPr>
          <w:p w14:paraId="57ABD5E8" w14:textId="77777777" w:rsidR="00777D90" w:rsidRPr="005D6D8D" w:rsidRDefault="00777D90" w:rsidP="009F123D">
            <w:pPr>
              <w:jc w:val="right"/>
              <w:rPr>
                <w:rFonts w:ascii="Arial" w:hAnsi="Arial" w:cs="Arial"/>
                <w:b/>
                <w:bCs/>
                <w:sz w:val="16"/>
                <w:szCs w:val="16"/>
              </w:rPr>
            </w:pPr>
            <w:r w:rsidRPr="005D6D8D">
              <w:rPr>
                <w:rFonts w:ascii="Arial" w:hAnsi="Arial" w:cs="Arial"/>
                <w:b/>
                <w:bCs/>
                <w:sz w:val="16"/>
                <w:szCs w:val="16"/>
              </w:rPr>
              <w:t>I.V.A.</w:t>
            </w:r>
          </w:p>
        </w:tc>
        <w:tc>
          <w:tcPr>
            <w:tcW w:w="1280" w:type="dxa"/>
          </w:tcPr>
          <w:p w14:paraId="763A1B84" w14:textId="77777777" w:rsidR="00777D90" w:rsidRPr="0063443D" w:rsidRDefault="00777D90" w:rsidP="009F123D">
            <w:pPr>
              <w:jc w:val="right"/>
              <w:rPr>
                <w:rFonts w:ascii="Arial" w:hAnsi="Arial" w:cs="Arial"/>
                <w:sz w:val="16"/>
                <w:szCs w:val="16"/>
              </w:rPr>
            </w:pPr>
            <w:r w:rsidRPr="0063443D">
              <w:rPr>
                <w:sz w:val="16"/>
                <w:szCs w:val="16"/>
              </w:rPr>
              <w:t xml:space="preserve"> $1,948,064.00 </w:t>
            </w:r>
          </w:p>
        </w:tc>
        <w:tc>
          <w:tcPr>
            <w:tcW w:w="1158" w:type="dxa"/>
          </w:tcPr>
          <w:p w14:paraId="2E3E88EC" w14:textId="77777777" w:rsidR="00777D90" w:rsidRPr="0063443D" w:rsidRDefault="00777D90" w:rsidP="009F123D">
            <w:pPr>
              <w:jc w:val="right"/>
              <w:rPr>
                <w:rFonts w:ascii="Arial" w:hAnsi="Arial" w:cs="Arial"/>
                <w:sz w:val="16"/>
                <w:szCs w:val="16"/>
              </w:rPr>
            </w:pPr>
            <w:r w:rsidRPr="0063443D">
              <w:rPr>
                <w:sz w:val="16"/>
                <w:szCs w:val="16"/>
              </w:rPr>
              <w:t xml:space="preserve"> $4,889,952.00 </w:t>
            </w:r>
          </w:p>
        </w:tc>
      </w:tr>
      <w:tr w:rsidR="00777D90" w:rsidRPr="005D6D8D" w14:paraId="2C6106AE" w14:textId="77777777" w:rsidTr="00777D90">
        <w:trPr>
          <w:trHeight w:val="180"/>
          <w:jc w:val="center"/>
        </w:trPr>
        <w:tc>
          <w:tcPr>
            <w:tcW w:w="819" w:type="dxa"/>
            <w:tcBorders>
              <w:top w:val="nil"/>
              <w:left w:val="nil"/>
              <w:bottom w:val="nil"/>
              <w:right w:val="nil"/>
            </w:tcBorders>
          </w:tcPr>
          <w:p w14:paraId="112A0BEE" w14:textId="77777777" w:rsidR="00777D90" w:rsidRPr="005D6D8D" w:rsidRDefault="00777D90" w:rsidP="009F123D">
            <w:pPr>
              <w:jc w:val="both"/>
              <w:rPr>
                <w:rFonts w:ascii="Arial" w:hAnsi="Arial" w:cs="Arial"/>
                <w:sz w:val="16"/>
                <w:szCs w:val="16"/>
              </w:rPr>
            </w:pPr>
          </w:p>
        </w:tc>
        <w:tc>
          <w:tcPr>
            <w:tcW w:w="3694" w:type="dxa"/>
            <w:tcBorders>
              <w:top w:val="nil"/>
              <w:left w:val="nil"/>
              <w:bottom w:val="nil"/>
              <w:right w:val="nil"/>
            </w:tcBorders>
          </w:tcPr>
          <w:p w14:paraId="151852C0" w14:textId="77777777" w:rsidR="00777D90" w:rsidRPr="005D6D8D" w:rsidRDefault="00777D90" w:rsidP="009F123D">
            <w:pPr>
              <w:jc w:val="both"/>
              <w:rPr>
                <w:rFonts w:ascii="Arial" w:hAnsi="Arial" w:cs="Arial"/>
                <w:sz w:val="16"/>
                <w:szCs w:val="16"/>
              </w:rPr>
            </w:pPr>
          </w:p>
        </w:tc>
        <w:tc>
          <w:tcPr>
            <w:tcW w:w="751" w:type="dxa"/>
            <w:tcBorders>
              <w:top w:val="nil"/>
              <w:left w:val="nil"/>
              <w:bottom w:val="nil"/>
              <w:right w:val="nil"/>
            </w:tcBorders>
          </w:tcPr>
          <w:p w14:paraId="612B4672" w14:textId="77777777" w:rsidR="00777D90" w:rsidRPr="005D6D8D" w:rsidRDefault="00777D90" w:rsidP="009F123D">
            <w:pPr>
              <w:jc w:val="both"/>
              <w:rPr>
                <w:rFonts w:ascii="Arial" w:hAnsi="Arial" w:cs="Arial"/>
                <w:sz w:val="16"/>
                <w:szCs w:val="16"/>
              </w:rPr>
            </w:pPr>
          </w:p>
        </w:tc>
        <w:tc>
          <w:tcPr>
            <w:tcW w:w="894" w:type="dxa"/>
            <w:tcBorders>
              <w:top w:val="nil"/>
              <w:left w:val="nil"/>
              <w:bottom w:val="nil"/>
              <w:right w:val="single" w:sz="4" w:space="0" w:color="auto"/>
            </w:tcBorders>
          </w:tcPr>
          <w:p w14:paraId="543A742E" w14:textId="77777777" w:rsidR="00777D90" w:rsidRPr="005D6D8D" w:rsidRDefault="00777D90" w:rsidP="009F123D">
            <w:pPr>
              <w:jc w:val="both"/>
              <w:rPr>
                <w:rFonts w:ascii="Arial" w:hAnsi="Arial" w:cs="Arial"/>
                <w:sz w:val="16"/>
                <w:szCs w:val="16"/>
              </w:rPr>
            </w:pPr>
          </w:p>
        </w:tc>
        <w:tc>
          <w:tcPr>
            <w:tcW w:w="1493" w:type="dxa"/>
            <w:gridSpan w:val="2"/>
            <w:tcBorders>
              <w:left w:val="single" w:sz="4" w:space="0" w:color="auto"/>
            </w:tcBorders>
            <w:vAlign w:val="center"/>
          </w:tcPr>
          <w:p w14:paraId="6187F0B6" w14:textId="77777777" w:rsidR="00777D90" w:rsidRPr="005D6D8D" w:rsidRDefault="00777D90" w:rsidP="009F123D">
            <w:pPr>
              <w:jc w:val="right"/>
              <w:rPr>
                <w:rFonts w:ascii="Arial" w:hAnsi="Arial" w:cs="Arial"/>
                <w:b/>
                <w:bCs/>
                <w:sz w:val="16"/>
                <w:szCs w:val="16"/>
              </w:rPr>
            </w:pPr>
            <w:r w:rsidRPr="005D6D8D">
              <w:rPr>
                <w:rFonts w:ascii="Arial" w:hAnsi="Arial" w:cs="Arial"/>
                <w:b/>
                <w:bCs/>
                <w:sz w:val="16"/>
                <w:szCs w:val="16"/>
              </w:rPr>
              <w:t>TOTAL</w:t>
            </w:r>
          </w:p>
        </w:tc>
        <w:tc>
          <w:tcPr>
            <w:tcW w:w="1280" w:type="dxa"/>
          </w:tcPr>
          <w:p w14:paraId="372A5474" w14:textId="77777777" w:rsidR="00777D90" w:rsidRPr="0088638F" w:rsidRDefault="00777D90" w:rsidP="009F123D">
            <w:pPr>
              <w:jc w:val="right"/>
              <w:rPr>
                <w:rFonts w:ascii="Arial" w:hAnsi="Arial" w:cs="Arial"/>
                <w:b/>
                <w:bCs/>
                <w:sz w:val="16"/>
                <w:szCs w:val="16"/>
              </w:rPr>
            </w:pPr>
            <w:r w:rsidRPr="0088638F">
              <w:rPr>
                <w:b/>
                <w:bCs/>
                <w:sz w:val="16"/>
                <w:szCs w:val="16"/>
              </w:rPr>
              <w:t xml:space="preserve"> $14,123,464.00 </w:t>
            </w:r>
          </w:p>
        </w:tc>
        <w:tc>
          <w:tcPr>
            <w:tcW w:w="1158" w:type="dxa"/>
          </w:tcPr>
          <w:p w14:paraId="6DF6B3EA" w14:textId="77777777" w:rsidR="00777D90" w:rsidRPr="0088638F" w:rsidRDefault="00777D90" w:rsidP="009F123D">
            <w:pPr>
              <w:jc w:val="right"/>
              <w:rPr>
                <w:rFonts w:ascii="Arial" w:hAnsi="Arial" w:cs="Arial"/>
                <w:b/>
                <w:bCs/>
                <w:sz w:val="16"/>
                <w:szCs w:val="16"/>
              </w:rPr>
            </w:pPr>
            <w:r w:rsidRPr="0088638F">
              <w:rPr>
                <w:b/>
                <w:bCs/>
                <w:sz w:val="16"/>
                <w:szCs w:val="16"/>
              </w:rPr>
              <w:t xml:space="preserve"> $</w:t>
            </w:r>
            <w:bookmarkStart w:id="0" w:name="_Hlk167182654"/>
            <w:r w:rsidRPr="0088638F">
              <w:rPr>
                <w:b/>
                <w:bCs/>
                <w:sz w:val="16"/>
                <w:szCs w:val="16"/>
              </w:rPr>
              <w:t xml:space="preserve">35,452,152.00 </w:t>
            </w:r>
            <w:bookmarkEnd w:id="0"/>
          </w:p>
        </w:tc>
      </w:tr>
    </w:tbl>
    <w:p w14:paraId="411ED965" w14:textId="77777777" w:rsidR="005C00DF" w:rsidRDefault="005C00DF" w:rsidP="005C00DF">
      <w:pPr>
        <w:jc w:val="center"/>
        <w:rPr>
          <w:rFonts w:ascii="Arial" w:hAnsi="Arial" w:cs="Arial"/>
          <w:b/>
          <w:bCs/>
          <w:lang w:val="es-MX"/>
        </w:rPr>
      </w:pPr>
    </w:p>
    <w:p w14:paraId="30EE84F3" w14:textId="676504E9" w:rsidR="00777D90" w:rsidRPr="00777D90" w:rsidRDefault="00777D90" w:rsidP="00777D90">
      <w:pPr>
        <w:jc w:val="both"/>
        <w:rPr>
          <w:rFonts w:ascii="Arial" w:hAnsi="Arial" w:cs="Arial"/>
        </w:rPr>
      </w:pPr>
      <w:r w:rsidRPr="00777D90">
        <w:rPr>
          <w:rFonts w:ascii="Arial" w:hAnsi="Arial" w:cs="Arial"/>
        </w:rPr>
        <w:t xml:space="preserve">Importe </w:t>
      </w:r>
      <w:r w:rsidRPr="00777D90">
        <w:rPr>
          <w:rFonts w:ascii="Arial" w:hAnsi="Arial" w:cs="Arial"/>
          <w:b/>
          <w:bCs/>
        </w:rPr>
        <w:t>mínimo</w:t>
      </w:r>
      <w:r w:rsidRPr="00777D90">
        <w:rPr>
          <w:rFonts w:ascii="Arial" w:hAnsi="Arial" w:cs="Arial"/>
        </w:rPr>
        <w:t xml:space="preserve"> ofertado </w:t>
      </w:r>
      <w:r w:rsidRPr="00777D90">
        <w:rPr>
          <w:rFonts w:ascii="Arial" w:hAnsi="Arial" w:cs="Arial"/>
          <w:b/>
          <w:bCs/>
        </w:rPr>
        <w:t>$14,123,464.00</w:t>
      </w:r>
      <w:r w:rsidRPr="00777D90">
        <w:rPr>
          <w:rFonts w:ascii="Arial" w:hAnsi="Arial" w:cs="Arial"/>
        </w:rPr>
        <w:t xml:space="preserve"> (catorce millones ciento veintitrés mil cuatrocientos sesenta y cuatro pesos 00/100 m.n.)</w:t>
      </w:r>
      <w:r w:rsidRPr="00777D90">
        <w:rPr>
          <w:rFonts w:ascii="Arial" w:hAnsi="Arial" w:cs="Arial"/>
        </w:rPr>
        <w:t>. ------------------------------------------------------------------------------------------------------------------------------------------------------------------------</w:t>
      </w:r>
    </w:p>
    <w:p w14:paraId="7B0290C4" w14:textId="297A4599" w:rsidR="00777D90" w:rsidRPr="00777D90" w:rsidRDefault="00777D90" w:rsidP="005C00DF">
      <w:pPr>
        <w:jc w:val="both"/>
        <w:rPr>
          <w:rFonts w:ascii="Arial" w:hAnsi="Arial" w:cs="Arial"/>
          <w:b/>
          <w:bCs/>
          <w:lang w:val="es-MX"/>
        </w:rPr>
      </w:pPr>
      <w:r w:rsidRPr="00777D90">
        <w:rPr>
          <w:rFonts w:ascii="Arial" w:hAnsi="Arial" w:cs="Arial"/>
        </w:rPr>
        <w:t xml:space="preserve">Importe </w:t>
      </w:r>
      <w:r w:rsidRPr="00777D90">
        <w:rPr>
          <w:rFonts w:ascii="Arial" w:hAnsi="Arial" w:cs="Arial"/>
          <w:b/>
          <w:bCs/>
        </w:rPr>
        <w:t>máximo</w:t>
      </w:r>
      <w:r w:rsidRPr="00777D90">
        <w:rPr>
          <w:rFonts w:ascii="Arial" w:hAnsi="Arial" w:cs="Arial"/>
        </w:rPr>
        <w:t xml:space="preserve"> ofertado </w:t>
      </w:r>
      <w:bookmarkStart w:id="1" w:name="_Hlk167442538"/>
      <w:r w:rsidRPr="00777D90">
        <w:rPr>
          <w:rFonts w:ascii="Arial" w:hAnsi="Arial" w:cs="Arial"/>
          <w:b/>
          <w:bCs/>
        </w:rPr>
        <w:t xml:space="preserve">$35,452,152.00 </w:t>
      </w:r>
      <w:r w:rsidRPr="00777D90">
        <w:rPr>
          <w:rFonts w:ascii="Arial" w:hAnsi="Arial" w:cs="Arial"/>
        </w:rPr>
        <w:t>(treinta y cinco millones cuatrocientos cincuenta y dos mil ciento cincuenta y dos pesos 00/100 m.n.)</w:t>
      </w:r>
      <w:r w:rsidRPr="00777D90">
        <w:rPr>
          <w:rFonts w:ascii="Arial" w:hAnsi="Arial" w:cs="Arial"/>
        </w:rPr>
        <w:t>.</w:t>
      </w:r>
      <w:bookmarkEnd w:id="1"/>
      <w:r w:rsidRPr="00777D90">
        <w:rPr>
          <w:rFonts w:ascii="Arial" w:hAnsi="Arial" w:cs="Arial"/>
        </w:rPr>
        <w:t xml:space="preserve"> ----------------------------------------------------------------------------------------------------------------------------------------------------------------------</w:t>
      </w:r>
    </w:p>
    <w:p w14:paraId="500592FF" w14:textId="54CCDB99" w:rsidR="005C00DF" w:rsidRDefault="005C00DF" w:rsidP="005C00DF">
      <w:pPr>
        <w:jc w:val="both"/>
        <w:rPr>
          <w:rFonts w:ascii="Arial" w:hAnsi="Arial" w:cs="Arial"/>
          <w:b/>
          <w:bCs/>
          <w:lang w:val="es-MX"/>
        </w:rPr>
      </w:pPr>
      <w:r w:rsidRPr="00777D90">
        <w:rPr>
          <w:rFonts w:ascii="Arial" w:hAnsi="Arial" w:cs="Arial"/>
          <w:b/>
          <w:bCs/>
          <w:lang w:val="es-MX"/>
        </w:rPr>
        <w:t xml:space="preserve">El importe de las partidas ofertadas por la empresa </w:t>
      </w:r>
      <w:r w:rsidRPr="00777D90">
        <w:rPr>
          <w:rFonts w:ascii="Arial" w:hAnsi="Arial" w:cs="Arial"/>
          <w:b/>
          <w:bCs/>
          <w:lang w:val="es-MX"/>
        </w:rPr>
        <w:t>TRANSPORTES COORDINADOS DE LA VERDE ANTEQUERA S.A. DE C.V.</w:t>
      </w:r>
      <w:r w:rsidRPr="00777D90">
        <w:rPr>
          <w:rFonts w:ascii="Arial" w:hAnsi="Arial" w:cs="Arial"/>
          <w:b/>
          <w:bCs/>
          <w:lang w:val="es-MX"/>
        </w:rPr>
        <w:t xml:space="preserve"> es por el importe mínimo de $</w:t>
      </w:r>
      <w:r w:rsidR="00777D90" w:rsidRPr="00777D90">
        <w:rPr>
          <w:rFonts w:ascii="Arial" w:hAnsi="Arial" w:cs="Arial"/>
          <w:b/>
          <w:bCs/>
          <w:sz w:val="22"/>
          <w:szCs w:val="22"/>
        </w:rPr>
        <w:t>$14,123,464.00 (catorce millones ciento veintitrés mil cuatrocientos sesenta y cuatro pesos 00/100 m.n.</w:t>
      </w:r>
      <w:r w:rsidRPr="00777D90">
        <w:rPr>
          <w:rFonts w:ascii="Arial" w:hAnsi="Arial" w:cs="Arial"/>
          <w:b/>
          <w:bCs/>
          <w:lang w:val="es-MX"/>
        </w:rPr>
        <w:t xml:space="preserve">) IVA incluido y por el importe máximo de </w:t>
      </w:r>
      <w:r w:rsidR="00777D90" w:rsidRPr="00777D90">
        <w:rPr>
          <w:rFonts w:ascii="Arial" w:hAnsi="Arial" w:cs="Arial"/>
          <w:b/>
          <w:bCs/>
        </w:rPr>
        <w:t>$35,452,152.00 (treinta y cinco millones cuatrocientos cincuenta y dos mil ciento cincuenta y dos pesos 00/100 m.n.)</w:t>
      </w:r>
      <w:r>
        <w:rPr>
          <w:rFonts w:ascii="Arial" w:hAnsi="Arial" w:cs="Arial"/>
          <w:b/>
          <w:bCs/>
          <w:color w:val="000000"/>
          <w:lang w:eastAsia="es-MX"/>
        </w:rPr>
        <w:t>.</w:t>
      </w:r>
      <w:r w:rsidRPr="00777D90">
        <w:rPr>
          <w:rFonts w:ascii="Arial" w:hAnsi="Arial" w:cs="Arial"/>
          <w:color w:val="000000"/>
          <w:lang w:eastAsia="es-MX"/>
        </w:rPr>
        <w:t>------</w:t>
      </w:r>
      <w:r w:rsidRPr="00777D90">
        <w:rPr>
          <w:rFonts w:ascii="Arial" w:hAnsi="Arial" w:cs="Arial"/>
          <w:lang w:val="es-MX"/>
        </w:rPr>
        <w:t>-----------------------------------------------------------------------------------------------------------------</w:t>
      </w:r>
      <w:r w:rsidR="00777D90">
        <w:rPr>
          <w:rFonts w:ascii="Arial" w:hAnsi="Arial" w:cs="Arial"/>
          <w:lang w:val="es-MX"/>
        </w:rPr>
        <w:t>--------</w:t>
      </w:r>
    </w:p>
    <w:p w14:paraId="3D1FA33D" w14:textId="3FAEE32A" w:rsidR="005C00DF" w:rsidRDefault="005C00DF" w:rsidP="005C00DF">
      <w:pPr>
        <w:jc w:val="both"/>
        <w:rPr>
          <w:rFonts w:ascii="Arial" w:hAnsi="Arial" w:cs="Arial"/>
          <w:b/>
          <w:bCs/>
          <w:lang w:val="es-MX"/>
        </w:rPr>
      </w:pPr>
      <w:r>
        <w:rPr>
          <w:rFonts w:ascii="Arial" w:hAnsi="Arial" w:cs="Arial"/>
          <w:b/>
          <w:bCs/>
          <w:lang w:val="es-MX"/>
        </w:rPr>
        <w:lastRenderedPageBreak/>
        <w:t>2.-</w:t>
      </w:r>
      <w:r>
        <w:rPr>
          <w:rFonts w:ascii="Arial" w:hAnsi="Arial" w:cs="Arial"/>
          <w:lang w:val="es-MX"/>
        </w:rPr>
        <w:t xml:space="preserve"> Conforme a lo establecido en el artículo 36</w:t>
      </w:r>
      <w:r>
        <w:rPr>
          <w:rFonts w:ascii="Arial" w:hAnsi="Arial" w:cs="Arial"/>
        </w:rPr>
        <w:t xml:space="preserve"> </w:t>
      </w:r>
      <w:r>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Pr>
          <w:rFonts w:ascii="Arial" w:hAnsi="Arial" w:cs="Arial"/>
          <w:lang w:val="es-MX"/>
        </w:rPr>
        <w:t>el C.</w:t>
      </w:r>
      <w:r>
        <w:rPr>
          <w:rFonts w:ascii="Arial" w:hAnsi="Arial" w:cs="Arial"/>
          <w:bCs/>
          <w:iCs/>
          <w:lang w:val="es-MX"/>
        </w:rPr>
        <w:t xml:space="preserve"> </w:t>
      </w:r>
      <w:r>
        <w:rPr>
          <w:rFonts w:ascii="Arial" w:hAnsi="Arial" w:cs="Arial"/>
          <w:bCs/>
          <w:iCs/>
        </w:rPr>
        <w:t>Ignacio Germán Jerónimo Luis</w:t>
      </w:r>
      <w:r>
        <w:rPr>
          <w:rFonts w:ascii="Arial" w:hAnsi="Arial" w:cs="Arial"/>
          <w:lang w:val="es-MX"/>
        </w:rPr>
        <w:t>,</w:t>
      </w:r>
      <w:r>
        <w:rPr>
          <w:rFonts w:ascii="Arial" w:hAnsi="Arial" w:cs="Arial"/>
          <w:bCs/>
          <w:lang w:val="es-MX"/>
        </w:rPr>
        <w:t xml:space="preserve"> </w:t>
      </w:r>
      <w:r>
        <w:rPr>
          <w:rFonts w:ascii="Arial" w:hAnsi="Arial" w:cs="Arial"/>
          <w:bCs/>
          <w:lang w:val="es-MX"/>
        </w:rPr>
        <w:t xml:space="preserve">es el licitante que </w:t>
      </w:r>
      <w:r>
        <w:rPr>
          <w:rFonts w:ascii="Arial" w:hAnsi="Arial" w:cs="Arial"/>
          <w:bCs/>
          <w:lang w:val="es-MX"/>
        </w:rPr>
        <w:t xml:space="preserve">de manera conjunta con los servidores públicos presentes, </w:t>
      </w:r>
      <w:r>
        <w:rPr>
          <w:rFonts w:ascii="Arial" w:hAnsi="Arial" w:cs="Arial"/>
          <w:lang w:val="es-MX"/>
        </w:rPr>
        <w:t>rubrica</w:t>
      </w:r>
      <w:r>
        <w:rPr>
          <w:rFonts w:ascii="Arial" w:hAnsi="Arial" w:cs="Arial"/>
          <w:lang w:val="es-MX"/>
        </w:rPr>
        <w:t xml:space="preserve"> las propuestas técnicas y económicas recibidas.------------------------------------------------------------------------------------------------------------------------------------</w:t>
      </w:r>
      <w:r>
        <w:rPr>
          <w:rFonts w:ascii="Arial" w:hAnsi="Arial" w:cs="Arial"/>
          <w:lang w:val="es-MX"/>
        </w:rPr>
        <w:t>---------------------------------------------</w:t>
      </w:r>
    </w:p>
    <w:p w14:paraId="410D63BF" w14:textId="5786DB1F" w:rsidR="002A5860" w:rsidRPr="00CA0632" w:rsidRDefault="006C372A" w:rsidP="005C00DF">
      <w:pPr>
        <w:spacing w:line="259" w:lineRule="auto"/>
        <w:jc w:val="both"/>
        <w:rPr>
          <w:rFonts w:ascii="Arial" w:hAnsi="Arial" w:cs="Arial"/>
          <w:highlight w:val="yellow"/>
          <w:lang w:val="es-MX"/>
        </w:rPr>
      </w:pPr>
      <w:r>
        <w:rPr>
          <w:rFonts w:ascii="Arial" w:hAnsi="Arial" w:cs="Arial"/>
          <w:lang w:val="es-MX"/>
        </w:rPr>
        <w:t>C</w:t>
      </w:r>
      <w:r w:rsidR="002A5860" w:rsidRPr="00970A61">
        <w:rPr>
          <w:rFonts w:ascii="Arial" w:hAnsi="Arial" w:cs="Arial"/>
          <w:lang w:val="es-MX"/>
        </w:rPr>
        <w:t xml:space="preserve">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002A5860" w:rsidRPr="008103F9">
        <w:rPr>
          <w:rFonts w:ascii="Arial" w:hAnsi="Arial" w:cs="Arial"/>
          <w:lang w:val="es-MX"/>
        </w:rPr>
        <w:t>Administración de Bienes Muebles e Inmuebles del Estado de Oaxaca, se</w:t>
      </w:r>
      <w:r w:rsidR="002A5860">
        <w:rPr>
          <w:rFonts w:ascii="Arial" w:hAnsi="Arial" w:cs="Arial"/>
          <w:lang w:val="es-MX"/>
        </w:rPr>
        <w:t xml:space="preserve"> </w:t>
      </w:r>
      <w:r w:rsidR="00F240F4">
        <w:rPr>
          <w:rFonts w:ascii="Arial" w:hAnsi="Arial" w:cs="Arial"/>
          <w:lang w:val="es-MX"/>
        </w:rPr>
        <w:t>informa que</w:t>
      </w:r>
      <w:r w:rsidR="002A5860">
        <w:rPr>
          <w:rFonts w:ascii="Arial" w:hAnsi="Arial" w:cs="Arial"/>
          <w:lang w:val="es-MX"/>
        </w:rPr>
        <w:t xml:space="preserve"> el fallo será </w:t>
      </w:r>
      <w:r w:rsidR="002A5860" w:rsidRPr="008103F9">
        <w:rPr>
          <w:rFonts w:ascii="Arial" w:hAnsi="Arial" w:cs="Arial"/>
          <w:lang w:val="es-MX"/>
        </w:rPr>
        <w:t xml:space="preserve">emitido el día </w:t>
      </w:r>
      <w:r w:rsidR="00F240F4">
        <w:rPr>
          <w:rFonts w:ascii="Arial" w:hAnsi="Arial" w:cs="Arial"/>
          <w:lang w:val="es-MX"/>
        </w:rPr>
        <w:t>29</w:t>
      </w:r>
      <w:r w:rsidR="00D9186A">
        <w:rPr>
          <w:rFonts w:ascii="Arial" w:hAnsi="Arial" w:cs="Arial"/>
          <w:lang w:val="es-MX"/>
        </w:rPr>
        <w:t xml:space="preserve"> de </w:t>
      </w:r>
      <w:r w:rsidR="00F240F4">
        <w:rPr>
          <w:rFonts w:ascii="Arial" w:hAnsi="Arial" w:cs="Arial"/>
          <w:lang w:val="es-MX"/>
        </w:rPr>
        <w:t>mayo</w:t>
      </w:r>
      <w:r w:rsidR="00D9186A">
        <w:rPr>
          <w:rFonts w:ascii="Arial" w:hAnsi="Arial" w:cs="Arial"/>
          <w:lang w:val="es-MX"/>
        </w:rPr>
        <w:t xml:space="preserve"> de 2024,</w:t>
      </w:r>
      <w:r w:rsidR="002A5860" w:rsidRPr="00ED09B6">
        <w:rPr>
          <w:rFonts w:ascii="Arial" w:hAnsi="Arial" w:cs="Arial"/>
          <w:lang w:val="es-MX"/>
        </w:rPr>
        <w:t xml:space="preserve"> </w:t>
      </w:r>
      <w:r w:rsidR="002A5860">
        <w:rPr>
          <w:rFonts w:ascii="Arial" w:hAnsi="Arial" w:cs="Arial"/>
          <w:lang w:val="es-MX"/>
        </w:rPr>
        <w:t>d</w:t>
      </w:r>
      <w:r w:rsidR="002A5860" w:rsidRPr="00ED09B6">
        <w:rPr>
          <w:rFonts w:ascii="Arial" w:hAnsi="Arial" w:cs="Arial"/>
          <w:lang w:val="es-MX"/>
        </w:rPr>
        <w:t xml:space="preserve">ándose por enterados </w:t>
      </w:r>
      <w:r w:rsidR="002A5860">
        <w:rPr>
          <w:rFonts w:ascii="Arial" w:hAnsi="Arial" w:cs="Arial"/>
          <w:lang w:val="es-MX"/>
        </w:rPr>
        <w:t xml:space="preserve">quienes </w:t>
      </w:r>
      <w:r w:rsidR="00CE0C14">
        <w:rPr>
          <w:rFonts w:ascii="Arial" w:hAnsi="Arial" w:cs="Arial"/>
          <w:lang w:val="es-MX"/>
        </w:rPr>
        <w:t>comparecieron</w:t>
      </w:r>
      <w:r w:rsidR="002A5860">
        <w:rPr>
          <w:rFonts w:ascii="Arial" w:hAnsi="Arial" w:cs="Arial"/>
          <w:lang w:val="es-MX"/>
        </w:rPr>
        <w:t xml:space="preserve"> al desahogo de este acto</w:t>
      </w:r>
      <w:r w:rsidR="002A5860" w:rsidRPr="00ED09B6">
        <w:rPr>
          <w:rFonts w:ascii="Arial" w:hAnsi="Arial" w:cs="Arial"/>
          <w:lang w:val="es-MX"/>
        </w:rPr>
        <w:t>.</w:t>
      </w:r>
      <w:r w:rsidR="002A5860">
        <w:rPr>
          <w:rFonts w:ascii="Arial" w:hAnsi="Arial" w:cs="Arial"/>
          <w:lang w:val="es-MX"/>
        </w:rPr>
        <w:t xml:space="preserve"> ---------------------------------------------------------------------------</w:t>
      </w:r>
      <w:r w:rsidR="00CE0C14">
        <w:rPr>
          <w:rFonts w:ascii="Arial" w:hAnsi="Arial" w:cs="Arial"/>
          <w:lang w:val="es-MX"/>
        </w:rPr>
        <w:t>----</w:t>
      </w:r>
      <w:r w:rsidR="002A5860">
        <w:rPr>
          <w:rFonts w:ascii="Arial" w:hAnsi="Arial" w:cs="Arial"/>
          <w:lang w:val="es-MX"/>
        </w:rPr>
        <w:t>---------------------------------------</w:t>
      </w:r>
      <w:r w:rsidR="00F240F4">
        <w:rPr>
          <w:rFonts w:ascii="Arial" w:hAnsi="Arial" w:cs="Arial"/>
          <w:lang w:val="es-MX"/>
        </w:rPr>
        <w:t>--------------------</w:t>
      </w:r>
    </w:p>
    <w:p w14:paraId="72E45C2E" w14:textId="4CB46AA0"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Pr="002A5860">
          <w:rPr>
            <w:rStyle w:val="Hipervnculo"/>
            <w:rFonts w:ascii="Arial" w:hAnsi="Arial" w:cs="Arial"/>
          </w:rPr>
          <w:t>https://transparencia.municipiodeoaxaca.gob.mx/procesos-licitatorios/bienes-serv</w:t>
        </w:r>
      </w:hyperlink>
      <w:r w:rsidR="003D602E">
        <w:rPr>
          <w:rStyle w:val="Hipervnculo"/>
          <w:rFonts w:ascii="Arial" w:hAnsi="Arial" w:cs="Arial"/>
        </w:rPr>
        <w:t>,</w:t>
      </w:r>
      <w:r>
        <w:rPr>
          <w:rStyle w:val="Hipervnculo"/>
          <w:rFonts w:ascii="Arial" w:hAnsi="Arial" w:cs="Arial"/>
          <w:u w:val="none"/>
        </w:rPr>
        <w:t xml:space="preserve"> </w:t>
      </w:r>
      <w:r w:rsidR="001B1458" w:rsidRPr="001B1458">
        <w:rPr>
          <w:rStyle w:val="Hipervnculo"/>
          <w:rFonts w:ascii="Arial" w:hAnsi="Arial" w:cs="Arial"/>
          <w:color w:val="auto"/>
          <w:u w:val="none"/>
        </w:rPr>
        <w:t>pudiendo</w:t>
      </w:r>
      <w:r w:rsidR="001B1458">
        <w:rPr>
          <w:rStyle w:val="Hipervnculo"/>
          <w:rFonts w:ascii="Arial" w:hAnsi="Arial" w:cs="Arial"/>
          <w:u w:val="none"/>
        </w:rPr>
        <w:t xml:space="preserve"> </w:t>
      </w:r>
      <w:r w:rsidR="003D602E" w:rsidRPr="003D602E">
        <w:rPr>
          <w:rStyle w:val="Hipervnculo"/>
          <w:rFonts w:ascii="Arial" w:hAnsi="Arial" w:cs="Arial"/>
          <w:color w:val="auto"/>
          <w:u w:val="none"/>
        </w:rPr>
        <w:t xml:space="preserve">ambas </w:t>
      </w:r>
      <w:r w:rsidR="003D602E">
        <w:rPr>
          <w:rStyle w:val="Hipervnculo"/>
          <w:rFonts w:ascii="Arial" w:hAnsi="Arial" w:cs="Arial"/>
          <w:color w:val="auto"/>
          <w:u w:val="none"/>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CE0C14">
        <w:rPr>
          <w:rFonts w:ascii="Arial" w:hAnsi="Arial" w:cs="Arial"/>
          <w:lang w:val="es-MX"/>
        </w:rPr>
        <w:t>--------</w:t>
      </w:r>
    </w:p>
    <w:p w14:paraId="3DB14A65" w14:textId="5CF620B5"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2D589B">
        <w:rPr>
          <w:rFonts w:ascii="Arial" w:hAnsi="Arial" w:cs="Arial"/>
          <w:lang w:val="es-MX"/>
        </w:rPr>
        <w:t xml:space="preserve">once horas con </w:t>
      </w:r>
      <w:r w:rsidR="00E61F6F">
        <w:rPr>
          <w:rFonts w:ascii="Arial" w:hAnsi="Arial" w:cs="Arial"/>
          <w:lang w:val="es-MX"/>
        </w:rPr>
        <w:t>cuarenta minutos</w:t>
      </w:r>
      <w:r w:rsidR="006C372A">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E61F6F">
        <w:rPr>
          <w:rFonts w:ascii="Arial" w:hAnsi="Arial" w:cs="Arial"/>
          <w:lang w:val="es-MX"/>
        </w:rPr>
        <w:t>------------------------------------------------------------------------------------------------</w:t>
      </w:r>
    </w:p>
    <w:p w14:paraId="0B69AD2B" w14:textId="3813AEA7" w:rsidR="00152058" w:rsidRDefault="003D602E" w:rsidP="003D602E">
      <w:pPr>
        <w:jc w:val="center"/>
        <w:rPr>
          <w:rFonts w:ascii="Arial" w:hAnsi="Arial" w:cs="Arial"/>
          <w:b/>
          <w:lang w:val="es-MX"/>
        </w:rPr>
      </w:pPr>
      <w:r w:rsidRPr="00970A61">
        <w:rPr>
          <w:rFonts w:ascii="Arial" w:hAnsi="Arial" w:cs="Arial"/>
          <w:b/>
          <w:lang w:val="es-MX"/>
        </w:rPr>
        <w:t xml:space="preserve">POR </w:t>
      </w:r>
      <w:r>
        <w:rPr>
          <w:rFonts w:ascii="Arial" w:hAnsi="Arial" w:cs="Arial"/>
          <w:b/>
          <w:lang w:val="es-MX"/>
        </w:rPr>
        <w:t>LOS SERVIDORES PÚBLICOS</w:t>
      </w:r>
      <w:r w:rsidRPr="00970A61">
        <w:rPr>
          <w:rFonts w:ascii="Arial" w:hAnsi="Arial" w:cs="Arial"/>
          <w:b/>
          <w:lang w:val="es-MX"/>
        </w:rPr>
        <w:t>.</w:t>
      </w:r>
    </w:p>
    <w:tbl>
      <w:tblPr>
        <w:tblStyle w:val="Tablaconcuadrcula"/>
        <w:tblW w:w="9493" w:type="dxa"/>
        <w:tblLook w:val="04A0" w:firstRow="1" w:lastRow="0" w:firstColumn="1" w:lastColumn="0" w:noHBand="0" w:noVBand="1"/>
      </w:tblPr>
      <w:tblGrid>
        <w:gridCol w:w="5382"/>
        <w:gridCol w:w="4111"/>
      </w:tblGrid>
      <w:tr w:rsidR="009236AB" w:rsidRPr="004902EE" w14:paraId="28C825BF" w14:textId="77777777" w:rsidTr="000E23FA">
        <w:tc>
          <w:tcPr>
            <w:tcW w:w="5382" w:type="dxa"/>
          </w:tcPr>
          <w:p w14:paraId="6F0E991E"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4111" w:type="dxa"/>
          </w:tcPr>
          <w:p w14:paraId="1E150E09"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9236AB" w:rsidRPr="004902EE" w14:paraId="1A352C65" w14:textId="77777777" w:rsidTr="005B056B">
        <w:trPr>
          <w:trHeight w:val="1011"/>
        </w:trPr>
        <w:tc>
          <w:tcPr>
            <w:tcW w:w="5382" w:type="dxa"/>
            <w:vAlign w:val="center"/>
          </w:tcPr>
          <w:p w14:paraId="32973C40" w14:textId="77777777" w:rsidR="005B056B" w:rsidRDefault="005B056B" w:rsidP="005B056B">
            <w:pPr>
              <w:rPr>
                <w:rFonts w:ascii="Arial" w:hAnsi="Arial" w:cs="Arial"/>
                <w:bCs/>
                <w:iCs/>
                <w:sz w:val="22"/>
                <w:szCs w:val="22"/>
                <w:lang w:val="es-MX"/>
              </w:rPr>
            </w:pPr>
          </w:p>
          <w:p w14:paraId="215CC5E3" w14:textId="37887391" w:rsidR="009236AB" w:rsidRPr="004902EE" w:rsidRDefault="00F240F4" w:rsidP="005B056B">
            <w:pPr>
              <w:rPr>
                <w:rFonts w:ascii="Arial" w:hAnsi="Arial" w:cs="Arial"/>
                <w:bCs/>
                <w:iCs/>
                <w:sz w:val="22"/>
                <w:szCs w:val="22"/>
                <w:lang w:val="es-MX"/>
              </w:rPr>
            </w:pPr>
            <w:r>
              <w:rPr>
                <w:rFonts w:ascii="Arial" w:hAnsi="Arial" w:cs="Arial"/>
                <w:bCs/>
                <w:iCs/>
                <w:sz w:val="22"/>
                <w:szCs w:val="22"/>
                <w:lang w:val="es-MX"/>
              </w:rPr>
              <w:t xml:space="preserve">C. </w:t>
            </w:r>
            <w:r w:rsidR="009236AB" w:rsidRPr="004902EE">
              <w:rPr>
                <w:rFonts w:ascii="Arial" w:hAnsi="Arial" w:cs="Arial"/>
                <w:bCs/>
                <w:iCs/>
                <w:sz w:val="22"/>
                <w:szCs w:val="22"/>
                <w:lang w:val="es-MX"/>
              </w:rPr>
              <w:t>José Antonio Sánchez Cortez</w:t>
            </w:r>
            <w:r w:rsidR="00826BF4">
              <w:rPr>
                <w:rFonts w:ascii="Arial" w:hAnsi="Arial" w:cs="Arial"/>
                <w:bCs/>
                <w:iCs/>
                <w:sz w:val="22"/>
                <w:szCs w:val="22"/>
                <w:lang w:val="es-MX"/>
              </w:rPr>
              <w:t>.</w:t>
            </w:r>
          </w:p>
          <w:p w14:paraId="7AC3F7D7" w14:textId="77777777" w:rsidR="009236AB" w:rsidRDefault="009236AB" w:rsidP="005B056B">
            <w:pPr>
              <w:rPr>
                <w:rFonts w:ascii="Arial" w:hAnsi="Arial" w:cs="Arial"/>
                <w:bCs/>
                <w:iCs/>
                <w:sz w:val="22"/>
                <w:szCs w:val="22"/>
                <w:lang w:val="es-MX"/>
              </w:rPr>
            </w:pPr>
            <w:r w:rsidRPr="00473215">
              <w:rPr>
                <w:rFonts w:ascii="Arial" w:hAnsi="Arial" w:cs="Arial"/>
                <w:bCs/>
                <w:iCs/>
                <w:sz w:val="22"/>
                <w:szCs w:val="22"/>
                <w:lang w:val="es-MX"/>
              </w:rPr>
              <w:t>Secretario</w:t>
            </w:r>
            <w:r w:rsidRPr="004902EE">
              <w:rPr>
                <w:rFonts w:ascii="Arial" w:hAnsi="Arial" w:cs="Arial"/>
                <w:bCs/>
                <w:iCs/>
                <w:sz w:val="22"/>
                <w:szCs w:val="22"/>
                <w:lang w:val="es-MX"/>
              </w:rPr>
              <w:t xml:space="preserve"> de Recursos Humanos y Materiales del Municipio de Oaxaca de Juárez.</w:t>
            </w:r>
          </w:p>
          <w:p w14:paraId="7F206376" w14:textId="58597400" w:rsidR="005B056B" w:rsidRPr="004902EE" w:rsidRDefault="005B056B" w:rsidP="005B056B">
            <w:pPr>
              <w:rPr>
                <w:rFonts w:ascii="Arial" w:hAnsi="Arial" w:cs="Arial"/>
                <w:bCs/>
                <w:iCs/>
                <w:sz w:val="22"/>
                <w:szCs w:val="22"/>
                <w:lang w:val="es-MX"/>
              </w:rPr>
            </w:pPr>
          </w:p>
        </w:tc>
        <w:tc>
          <w:tcPr>
            <w:tcW w:w="4111" w:type="dxa"/>
          </w:tcPr>
          <w:p w14:paraId="1894A972" w14:textId="77777777" w:rsidR="009236AB" w:rsidRPr="004902EE" w:rsidRDefault="009236AB" w:rsidP="002A5E6F">
            <w:pPr>
              <w:jc w:val="both"/>
              <w:rPr>
                <w:rFonts w:ascii="Arial" w:hAnsi="Arial" w:cs="Arial"/>
                <w:bCs/>
                <w:iCs/>
                <w:sz w:val="22"/>
                <w:szCs w:val="22"/>
                <w:lang w:val="es-MX"/>
              </w:rPr>
            </w:pPr>
          </w:p>
        </w:tc>
      </w:tr>
      <w:tr w:rsidR="009236AB" w:rsidRPr="004902EE" w14:paraId="5A22C092" w14:textId="77777777" w:rsidTr="005B056B">
        <w:trPr>
          <w:trHeight w:val="1257"/>
        </w:trPr>
        <w:tc>
          <w:tcPr>
            <w:tcW w:w="5382" w:type="dxa"/>
            <w:vAlign w:val="center"/>
          </w:tcPr>
          <w:p w14:paraId="04F4D817" w14:textId="77777777" w:rsidR="009236AB" w:rsidRPr="004902EE" w:rsidRDefault="009236AB" w:rsidP="005B056B">
            <w:pPr>
              <w:rPr>
                <w:rFonts w:ascii="Arial" w:hAnsi="Arial" w:cs="Arial"/>
                <w:bCs/>
                <w:iCs/>
                <w:sz w:val="22"/>
                <w:szCs w:val="22"/>
                <w:lang w:val="es-MX"/>
              </w:rPr>
            </w:pPr>
            <w:bookmarkStart w:id="2" w:name="_Hlk132365388"/>
            <w:r w:rsidRPr="004902EE">
              <w:rPr>
                <w:rFonts w:ascii="Arial" w:hAnsi="Arial" w:cs="Arial"/>
                <w:bCs/>
                <w:iCs/>
                <w:sz w:val="22"/>
                <w:szCs w:val="22"/>
                <w:lang w:val="es-MX"/>
              </w:rPr>
              <w:t>C. Omar Lozano Fierro</w:t>
            </w:r>
            <w:r w:rsidRPr="00473215">
              <w:rPr>
                <w:rFonts w:ascii="Arial" w:hAnsi="Arial" w:cs="Arial"/>
                <w:bCs/>
                <w:iCs/>
                <w:sz w:val="22"/>
                <w:szCs w:val="22"/>
                <w:lang w:val="es-MX"/>
              </w:rPr>
              <w:t>.</w:t>
            </w:r>
          </w:p>
          <w:p w14:paraId="4012A314" w14:textId="1EB2D852" w:rsidR="009236AB" w:rsidRPr="004902EE" w:rsidRDefault="009236AB" w:rsidP="005B056B">
            <w:pPr>
              <w:tabs>
                <w:tab w:val="left" w:pos="1447"/>
              </w:tabs>
              <w:rPr>
                <w:rFonts w:ascii="Arial" w:hAnsi="Arial" w:cs="Arial"/>
                <w:bCs/>
                <w:iCs/>
                <w:sz w:val="22"/>
                <w:szCs w:val="22"/>
                <w:lang w:val="es-MX"/>
              </w:rPr>
            </w:pPr>
            <w:r w:rsidRPr="004902EE">
              <w:rPr>
                <w:rFonts w:ascii="Arial" w:hAnsi="Arial" w:cs="Arial"/>
                <w:bCs/>
                <w:iCs/>
                <w:sz w:val="22"/>
                <w:szCs w:val="22"/>
                <w:lang w:val="es-MX"/>
              </w:rPr>
              <w:t>Jefe de Departamento de Licitaciones de la</w:t>
            </w:r>
          </w:p>
          <w:p w14:paraId="2606FD00" w14:textId="77777777" w:rsidR="009236AB" w:rsidRPr="00473215" w:rsidRDefault="009236AB" w:rsidP="005B056B">
            <w:pPr>
              <w:tabs>
                <w:tab w:val="left" w:pos="1447"/>
              </w:tabs>
              <w:rPr>
                <w:rFonts w:ascii="Arial" w:hAnsi="Arial" w:cs="Arial"/>
                <w:bCs/>
                <w:iCs/>
                <w:sz w:val="22"/>
                <w:szCs w:val="22"/>
                <w:lang w:val="es-MX"/>
              </w:rPr>
            </w:pPr>
            <w:r w:rsidRPr="004902EE">
              <w:rPr>
                <w:rFonts w:ascii="Arial" w:hAnsi="Arial" w:cs="Arial"/>
                <w:bCs/>
                <w:iCs/>
                <w:sz w:val="22"/>
                <w:szCs w:val="22"/>
                <w:lang w:val="es-MX"/>
              </w:rPr>
              <w:t>Dirección de Recursos Materiales de la</w:t>
            </w:r>
          </w:p>
          <w:p w14:paraId="7524AE75" w14:textId="7600B89D" w:rsidR="009236AB" w:rsidRPr="004902EE" w:rsidRDefault="009236AB" w:rsidP="005B056B">
            <w:pPr>
              <w:tabs>
                <w:tab w:val="left" w:pos="1447"/>
              </w:tabs>
              <w:rPr>
                <w:rFonts w:ascii="Arial" w:hAnsi="Arial" w:cs="Arial"/>
                <w:bCs/>
                <w:iCs/>
                <w:sz w:val="22"/>
                <w:szCs w:val="22"/>
                <w:lang w:val="es-MX"/>
              </w:rPr>
            </w:pPr>
            <w:r w:rsidRPr="004902EE">
              <w:rPr>
                <w:rFonts w:ascii="Arial" w:hAnsi="Arial" w:cs="Arial"/>
                <w:bCs/>
                <w:iCs/>
                <w:sz w:val="22"/>
                <w:szCs w:val="22"/>
                <w:lang w:val="es-MX"/>
              </w:rPr>
              <w:t>Secretaría de Recursos Humanos y Materiales</w:t>
            </w:r>
            <w:bookmarkEnd w:id="2"/>
            <w:r w:rsidRPr="004902EE">
              <w:rPr>
                <w:rFonts w:ascii="Arial" w:hAnsi="Arial" w:cs="Arial"/>
                <w:bCs/>
                <w:iCs/>
                <w:sz w:val="22"/>
                <w:szCs w:val="22"/>
                <w:lang w:val="es-MX"/>
              </w:rPr>
              <w:t xml:space="preserve"> del Municipio de Oaxaca de Juárez.</w:t>
            </w:r>
          </w:p>
        </w:tc>
        <w:tc>
          <w:tcPr>
            <w:tcW w:w="4111" w:type="dxa"/>
          </w:tcPr>
          <w:p w14:paraId="1B45A6F5" w14:textId="77777777" w:rsidR="009236AB" w:rsidRPr="004902EE" w:rsidRDefault="009236AB" w:rsidP="002A5E6F">
            <w:pPr>
              <w:jc w:val="both"/>
              <w:rPr>
                <w:rFonts w:ascii="Arial" w:hAnsi="Arial" w:cs="Arial"/>
                <w:bCs/>
                <w:iCs/>
                <w:sz w:val="22"/>
                <w:szCs w:val="22"/>
                <w:lang w:val="es-MX"/>
              </w:rPr>
            </w:pPr>
          </w:p>
        </w:tc>
      </w:tr>
      <w:tr w:rsidR="009236AB" w:rsidRPr="004902EE" w14:paraId="4FA15AF8" w14:textId="77777777" w:rsidTr="005B056B">
        <w:trPr>
          <w:trHeight w:val="1119"/>
        </w:trPr>
        <w:tc>
          <w:tcPr>
            <w:tcW w:w="5382" w:type="dxa"/>
            <w:vAlign w:val="center"/>
          </w:tcPr>
          <w:p w14:paraId="59B3CDA4" w14:textId="77777777" w:rsidR="00826BF4" w:rsidRDefault="00826BF4" w:rsidP="005B056B">
            <w:pPr>
              <w:rPr>
                <w:rFonts w:ascii="Arial" w:hAnsi="Arial" w:cs="Arial"/>
                <w:bCs/>
                <w:iCs/>
                <w:sz w:val="22"/>
                <w:szCs w:val="22"/>
                <w:lang w:val="es-MX"/>
              </w:rPr>
            </w:pPr>
          </w:p>
          <w:p w14:paraId="5231AC48" w14:textId="77777777" w:rsidR="00777D90" w:rsidRDefault="00777D90" w:rsidP="005B056B">
            <w:pPr>
              <w:rPr>
                <w:rFonts w:ascii="Arial" w:hAnsi="Arial" w:cs="Arial"/>
                <w:bCs/>
                <w:iCs/>
                <w:sz w:val="22"/>
                <w:szCs w:val="22"/>
                <w:lang w:val="es-MX"/>
              </w:rPr>
            </w:pPr>
          </w:p>
          <w:p w14:paraId="102E3950" w14:textId="0D1AA4D1" w:rsidR="009236AB" w:rsidRDefault="009236AB" w:rsidP="005B056B">
            <w:pPr>
              <w:rPr>
                <w:rFonts w:ascii="Arial" w:hAnsi="Arial" w:cs="Arial"/>
                <w:bCs/>
                <w:iCs/>
                <w:sz w:val="22"/>
                <w:szCs w:val="22"/>
                <w:lang w:val="es-MX"/>
              </w:rPr>
            </w:pPr>
            <w:r w:rsidRPr="00826BF4">
              <w:rPr>
                <w:rFonts w:ascii="Arial" w:hAnsi="Arial" w:cs="Arial"/>
                <w:bCs/>
                <w:iCs/>
                <w:sz w:val="22"/>
                <w:szCs w:val="22"/>
                <w:lang w:val="es-MX"/>
              </w:rPr>
              <w:t xml:space="preserve">C. </w:t>
            </w:r>
            <w:proofErr w:type="spellStart"/>
            <w:r w:rsidR="00826BF4" w:rsidRPr="00826BF4">
              <w:rPr>
                <w:rFonts w:ascii="Arial" w:hAnsi="Arial" w:cs="Arial"/>
                <w:bCs/>
                <w:iCs/>
                <w:sz w:val="22"/>
                <w:szCs w:val="22"/>
                <w:lang w:val="es-MX"/>
              </w:rPr>
              <w:t>Euracio</w:t>
            </w:r>
            <w:proofErr w:type="spellEnd"/>
            <w:r w:rsidR="00826BF4" w:rsidRPr="00826BF4">
              <w:rPr>
                <w:rFonts w:ascii="Arial" w:hAnsi="Arial" w:cs="Arial"/>
                <w:bCs/>
                <w:iCs/>
                <w:sz w:val="22"/>
                <w:szCs w:val="22"/>
                <w:lang w:val="es-MX"/>
              </w:rPr>
              <w:t xml:space="preserve"> Hernández Marín, Auditor y representante del Órgano Interno de Control Municipal</w:t>
            </w:r>
            <w:r w:rsidR="000E23FA">
              <w:rPr>
                <w:rFonts w:ascii="Arial" w:hAnsi="Arial" w:cs="Arial"/>
                <w:bCs/>
                <w:iCs/>
                <w:sz w:val="22"/>
                <w:szCs w:val="22"/>
                <w:lang w:val="es-MX"/>
              </w:rPr>
              <w:t>.</w:t>
            </w:r>
          </w:p>
          <w:p w14:paraId="7F16146D" w14:textId="77777777" w:rsidR="00777D90" w:rsidRDefault="00777D90" w:rsidP="005B056B">
            <w:pPr>
              <w:rPr>
                <w:rFonts w:ascii="Arial" w:hAnsi="Arial" w:cs="Arial"/>
                <w:bCs/>
                <w:iCs/>
                <w:sz w:val="22"/>
                <w:szCs w:val="22"/>
                <w:lang w:val="es-MX"/>
              </w:rPr>
            </w:pPr>
          </w:p>
          <w:p w14:paraId="4DC3E0A4" w14:textId="344D2FC4" w:rsidR="005B056B" w:rsidRPr="004902EE" w:rsidRDefault="005B056B" w:rsidP="005B056B">
            <w:pPr>
              <w:rPr>
                <w:rFonts w:ascii="Arial" w:hAnsi="Arial" w:cs="Arial"/>
                <w:bCs/>
                <w:iCs/>
                <w:sz w:val="22"/>
                <w:szCs w:val="22"/>
                <w:lang w:val="es-MX"/>
              </w:rPr>
            </w:pPr>
          </w:p>
        </w:tc>
        <w:tc>
          <w:tcPr>
            <w:tcW w:w="4111" w:type="dxa"/>
          </w:tcPr>
          <w:p w14:paraId="6E8DC3E7" w14:textId="77777777" w:rsidR="009236AB" w:rsidRPr="004902EE" w:rsidRDefault="009236AB" w:rsidP="002A5E6F">
            <w:pPr>
              <w:jc w:val="both"/>
              <w:rPr>
                <w:rFonts w:ascii="Arial" w:hAnsi="Arial" w:cs="Arial"/>
                <w:bCs/>
                <w:iCs/>
                <w:sz w:val="22"/>
                <w:szCs w:val="22"/>
                <w:lang w:val="es-MX"/>
              </w:rPr>
            </w:pPr>
          </w:p>
        </w:tc>
      </w:tr>
    </w:tbl>
    <w:p w14:paraId="203DB4F4" w14:textId="77777777" w:rsidR="002D589B" w:rsidRDefault="002D589B" w:rsidP="00152058">
      <w:pPr>
        <w:jc w:val="center"/>
        <w:rPr>
          <w:rFonts w:ascii="Arial" w:hAnsi="Arial" w:cs="Arial"/>
          <w:b/>
          <w:sz w:val="22"/>
          <w:szCs w:val="22"/>
          <w:lang w:val="es-MX"/>
        </w:rPr>
      </w:pPr>
    </w:p>
    <w:p w14:paraId="27FF44B1" w14:textId="7EB9F9B1" w:rsidR="00152058" w:rsidRPr="009236AB" w:rsidRDefault="00152058" w:rsidP="002D589B">
      <w:pPr>
        <w:spacing w:after="160" w:line="259" w:lineRule="auto"/>
        <w:jc w:val="center"/>
        <w:rPr>
          <w:rFonts w:ascii="Arial" w:hAnsi="Arial" w:cs="Arial"/>
          <w:b/>
          <w:sz w:val="22"/>
          <w:szCs w:val="22"/>
          <w:lang w:val="es-MX"/>
        </w:rPr>
      </w:pPr>
      <w:r w:rsidRPr="009236AB">
        <w:rPr>
          <w:rFonts w:ascii="Arial" w:hAnsi="Arial" w:cs="Arial"/>
          <w:b/>
          <w:sz w:val="22"/>
          <w:szCs w:val="22"/>
          <w:lang w:val="es-MX"/>
        </w:rPr>
        <w:t>POR EL ÁREA TÉCNICA Y REQUIRENTE</w:t>
      </w:r>
      <w:r w:rsidR="0004291E" w:rsidRPr="009236AB">
        <w:rPr>
          <w:rFonts w:ascii="Arial" w:hAnsi="Arial" w:cs="Arial"/>
          <w:b/>
          <w:sz w:val="22"/>
          <w:szCs w:val="22"/>
          <w:lang w:val="es-MX"/>
        </w:rPr>
        <w:t>.</w:t>
      </w:r>
    </w:p>
    <w:tbl>
      <w:tblPr>
        <w:tblStyle w:val="Tablaconcuadrcula"/>
        <w:tblW w:w="9493" w:type="dxa"/>
        <w:tblLook w:val="04A0" w:firstRow="1" w:lastRow="0" w:firstColumn="1" w:lastColumn="0" w:noHBand="0" w:noVBand="1"/>
      </w:tblPr>
      <w:tblGrid>
        <w:gridCol w:w="5382"/>
        <w:gridCol w:w="4111"/>
      </w:tblGrid>
      <w:tr w:rsidR="0004291E" w:rsidRPr="009236AB" w14:paraId="0D659BBA" w14:textId="77777777" w:rsidTr="00BA388B">
        <w:tc>
          <w:tcPr>
            <w:tcW w:w="5382" w:type="dxa"/>
          </w:tcPr>
          <w:p w14:paraId="46830354" w14:textId="77777777" w:rsidR="0004291E" w:rsidRPr="009236AB" w:rsidRDefault="0004291E" w:rsidP="0059639C">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4111" w:type="dxa"/>
          </w:tcPr>
          <w:p w14:paraId="2B2389AE" w14:textId="77777777" w:rsidR="0004291E" w:rsidRPr="009236AB" w:rsidRDefault="0004291E" w:rsidP="0059639C">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DD12EF" w:rsidRPr="00925F94" w14:paraId="43E3325A" w14:textId="77777777" w:rsidTr="00BA388B">
        <w:tc>
          <w:tcPr>
            <w:tcW w:w="5382" w:type="dxa"/>
            <w:vAlign w:val="center"/>
          </w:tcPr>
          <w:p w14:paraId="01304632" w14:textId="77777777" w:rsidR="00777D90" w:rsidRDefault="00777D90" w:rsidP="00DD12EF">
            <w:pPr>
              <w:jc w:val="both"/>
              <w:rPr>
                <w:rFonts w:ascii="Arial" w:eastAsia="Times New Roman" w:hAnsi="Arial" w:cs="Arial"/>
                <w:sz w:val="22"/>
                <w:szCs w:val="22"/>
                <w:lang w:eastAsia="es-ES"/>
              </w:rPr>
            </w:pPr>
          </w:p>
          <w:p w14:paraId="1308EDBE" w14:textId="56AB3580" w:rsidR="002D589B" w:rsidRDefault="002D589B" w:rsidP="00DD12EF">
            <w:pPr>
              <w:jc w:val="both"/>
              <w:rPr>
                <w:rFonts w:ascii="Arial" w:eastAsia="Times New Roman" w:hAnsi="Arial" w:cs="Arial"/>
                <w:sz w:val="22"/>
                <w:szCs w:val="22"/>
                <w:lang w:eastAsia="es-ES"/>
              </w:rPr>
            </w:pPr>
            <w:r>
              <w:rPr>
                <w:rFonts w:ascii="Arial" w:eastAsia="Times New Roman" w:hAnsi="Arial" w:cs="Arial"/>
                <w:sz w:val="22"/>
                <w:szCs w:val="22"/>
                <w:lang w:eastAsia="es-ES"/>
              </w:rPr>
              <w:t xml:space="preserve">C. </w:t>
            </w:r>
            <w:r w:rsidRPr="002D589B">
              <w:rPr>
                <w:rFonts w:ascii="Arial" w:eastAsia="Times New Roman" w:hAnsi="Arial" w:cs="Arial"/>
                <w:sz w:val="22"/>
                <w:szCs w:val="22"/>
                <w:lang w:eastAsia="es-ES"/>
              </w:rPr>
              <w:t>Eduardo Jesús Reyes García</w:t>
            </w:r>
            <w:r>
              <w:rPr>
                <w:rFonts w:ascii="Arial" w:eastAsia="Times New Roman" w:hAnsi="Arial" w:cs="Arial"/>
                <w:sz w:val="22"/>
                <w:szCs w:val="22"/>
                <w:lang w:eastAsia="es-ES"/>
              </w:rPr>
              <w:t>.</w:t>
            </w:r>
          </w:p>
          <w:p w14:paraId="735F6513" w14:textId="77777777" w:rsidR="00925F94" w:rsidRDefault="002D589B" w:rsidP="00DD12EF">
            <w:pPr>
              <w:jc w:val="both"/>
              <w:rPr>
                <w:rFonts w:ascii="Arial" w:hAnsi="Arial" w:cs="Arial"/>
                <w:bCs/>
                <w:iCs/>
                <w:sz w:val="22"/>
                <w:szCs w:val="22"/>
                <w:lang w:val="es-MX"/>
              </w:rPr>
            </w:pPr>
            <w:r w:rsidRPr="002D589B">
              <w:rPr>
                <w:rFonts w:ascii="Arial" w:eastAsia="Times New Roman" w:hAnsi="Arial" w:cs="Arial"/>
                <w:sz w:val="22"/>
                <w:szCs w:val="22"/>
                <w:lang w:eastAsia="es-ES"/>
              </w:rPr>
              <w:t>Director de Aseo Público</w:t>
            </w:r>
            <w:r w:rsidRPr="002D589B">
              <w:rPr>
                <w:rFonts w:ascii="Arial" w:hAnsi="Arial" w:cs="Arial"/>
                <w:bCs/>
                <w:iCs/>
                <w:sz w:val="22"/>
                <w:szCs w:val="22"/>
                <w:lang w:val="es-MX"/>
              </w:rPr>
              <w:t xml:space="preserve"> de la Secretaría de Servicios Municipales del Municipio de Oaxaca de Juárez</w:t>
            </w:r>
            <w:r>
              <w:rPr>
                <w:rFonts w:ascii="Arial" w:hAnsi="Arial" w:cs="Arial"/>
                <w:bCs/>
                <w:iCs/>
                <w:sz w:val="22"/>
                <w:szCs w:val="22"/>
                <w:lang w:val="es-MX"/>
              </w:rPr>
              <w:t>.</w:t>
            </w:r>
          </w:p>
          <w:p w14:paraId="29DCAEAA" w14:textId="345671FA" w:rsidR="002D589B" w:rsidRPr="002D589B" w:rsidRDefault="002D589B" w:rsidP="00DD12EF">
            <w:pPr>
              <w:jc w:val="both"/>
              <w:rPr>
                <w:rFonts w:ascii="Arial" w:hAnsi="Arial" w:cs="Arial"/>
                <w:bCs/>
                <w:iCs/>
                <w:sz w:val="22"/>
                <w:szCs w:val="22"/>
                <w:lang w:val="es-MX"/>
              </w:rPr>
            </w:pPr>
          </w:p>
        </w:tc>
        <w:tc>
          <w:tcPr>
            <w:tcW w:w="4111" w:type="dxa"/>
          </w:tcPr>
          <w:p w14:paraId="1225816F" w14:textId="77777777" w:rsidR="00DD12EF" w:rsidRPr="00925F94" w:rsidRDefault="00DD12EF" w:rsidP="00DD12EF">
            <w:pPr>
              <w:jc w:val="center"/>
              <w:rPr>
                <w:rFonts w:ascii="Arial" w:hAnsi="Arial" w:cs="Arial"/>
                <w:bCs/>
                <w:iCs/>
                <w:sz w:val="22"/>
                <w:szCs w:val="22"/>
                <w:lang w:val="es-MX"/>
              </w:rPr>
            </w:pPr>
          </w:p>
        </w:tc>
      </w:tr>
    </w:tbl>
    <w:p w14:paraId="2EA8B4FB" w14:textId="60A17BC3" w:rsidR="00C926C8" w:rsidRDefault="00C926C8" w:rsidP="00DD12EF">
      <w:pPr>
        <w:jc w:val="both"/>
        <w:rPr>
          <w:rFonts w:ascii="Arial" w:eastAsia="Arial Unicode MS" w:hAnsi="Arial" w:cs="Arial"/>
          <w:sz w:val="12"/>
          <w:szCs w:val="12"/>
        </w:rPr>
      </w:pPr>
    </w:p>
    <w:p w14:paraId="2E15D264" w14:textId="1635050C" w:rsidR="00790CDE" w:rsidRDefault="00790CDE" w:rsidP="00DD12EF">
      <w:pPr>
        <w:jc w:val="both"/>
        <w:rPr>
          <w:rFonts w:ascii="Arial" w:eastAsia="Arial Unicode MS" w:hAnsi="Arial" w:cs="Arial"/>
          <w:sz w:val="12"/>
          <w:szCs w:val="12"/>
        </w:rPr>
      </w:pPr>
    </w:p>
    <w:p w14:paraId="20370D70" w14:textId="223E94B8" w:rsidR="000E1835" w:rsidRPr="009236AB" w:rsidRDefault="000E1835" w:rsidP="000E1835">
      <w:pPr>
        <w:spacing w:after="160" w:line="259" w:lineRule="auto"/>
        <w:jc w:val="center"/>
        <w:rPr>
          <w:rFonts w:ascii="Arial" w:hAnsi="Arial" w:cs="Arial"/>
          <w:b/>
          <w:sz w:val="22"/>
          <w:szCs w:val="22"/>
          <w:lang w:val="es-MX"/>
        </w:rPr>
      </w:pPr>
      <w:r w:rsidRPr="009236AB">
        <w:rPr>
          <w:rFonts w:ascii="Arial" w:hAnsi="Arial" w:cs="Arial"/>
          <w:b/>
          <w:sz w:val="22"/>
          <w:szCs w:val="22"/>
          <w:lang w:val="es-MX"/>
        </w:rPr>
        <w:t xml:space="preserve">POR </w:t>
      </w:r>
      <w:r>
        <w:rPr>
          <w:rFonts w:ascii="Arial" w:hAnsi="Arial" w:cs="Arial"/>
          <w:b/>
          <w:sz w:val="22"/>
          <w:szCs w:val="22"/>
          <w:lang w:val="es-MX"/>
        </w:rPr>
        <w:t>LOS PARTICIPANTES</w:t>
      </w:r>
      <w:r w:rsidRPr="009236AB">
        <w:rPr>
          <w:rFonts w:ascii="Arial" w:hAnsi="Arial" w:cs="Arial"/>
          <w:b/>
          <w:sz w:val="22"/>
          <w:szCs w:val="22"/>
          <w:lang w:val="es-MX"/>
        </w:rPr>
        <w:t>.</w:t>
      </w:r>
    </w:p>
    <w:tbl>
      <w:tblPr>
        <w:tblStyle w:val="Tablaconcuadrcula"/>
        <w:tblW w:w="9493" w:type="dxa"/>
        <w:tblLook w:val="04A0" w:firstRow="1" w:lastRow="0" w:firstColumn="1" w:lastColumn="0" w:noHBand="0" w:noVBand="1"/>
      </w:tblPr>
      <w:tblGrid>
        <w:gridCol w:w="5382"/>
        <w:gridCol w:w="4111"/>
      </w:tblGrid>
      <w:tr w:rsidR="000E1835" w:rsidRPr="009236AB" w14:paraId="72892C53" w14:textId="77777777" w:rsidTr="009F123D">
        <w:tc>
          <w:tcPr>
            <w:tcW w:w="5382" w:type="dxa"/>
          </w:tcPr>
          <w:p w14:paraId="7B0B5109" w14:textId="77777777" w:rsidR="000E1835" w:rsidRPr="009236AB" w:rsidRDefault="000E1835" w:rsidP="009F123D">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4111" w:type="dxa"/>
          </w:tcPr>
          <w:p w14:paraId="7C30ADD1" w14:textId="77777777" w:rsidR="000E1835" w:rsidRPr="009236AB" w:rsidRDefault="000E1835" w:rsidP="009F123D">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0E1835" w:rsidRPr="00925F94" w14:paraId="63C474B4" w14:textId="77777777" w:rsidTr="009F123D">
        <w:tc>
          <w:tcPr>
            <w:tcW w:w="5382" w:type="dxa"/>
            <w:vAlign w:val="center"/>
          </w:tcPr>
          <w:p w14:paraId="3E3EFDC7" w14:textId="77777777" w:rsidR="00777D90" w:rsidRDefault="00777D90" w:rsidP="009F123D">
            <w:pPr>
              <w:jc w:val="both"/>
              <w:rPr>
                <w:rFonts w:ascii="Arial" w:hAnsi="Arial" w:cs="Arial"/>
                <w:bCs/>
                <w:iCs/>
                <w:sz w:val="22"/>
                <w:szCs w:val="22"/>
              </w:rPr>
            </w:pPr>
          </w:p>
          <w:p w14:paraId="67EBAA71" w14:textId="3401A5B6" w:rsidR="000E1835" w:rsidRDefault="000E1835" w:rsidP="009F123D">
            <w:pPr>
              <w:jc w:val="both"/>
              <w:rPr>
                <w:rFonts w:ascii="Arial" w:hAnsi="Arial" w:cs="Arial"/>
                <w:bCs/>
                <w:iCs/>
                <w:sz w:val="22"/>
                <w:szCs w:val="22"/>
              </w:rPr>
            </w:pPr>
            <w:r>
              <w:rPr>
                <w:rFonts w:ascii="Arial" w:hAnsi="Arial" w:cs="Arial"/>
                <w:bCs/>
                <w:iCs/>
                <w:sz w:val="22"/>
                <w:szCs w:val="22"/>
              </w:rPr>
              <w:t xml:space="preserve">C. </w:t>
            </w:r>
            <w:r w:rsidRPr="000E1835">
              <w:rPr>
                <w:rFonts w:ascii="Arial" w:hAnsi="Arial" w:cs="Arial"/>
                <w:bCs/>
                <w:iCs/>
                <w:sz w:val="22"/>
                <w:szCs w:val="22"/>
              </w:rPr>
              <w:t>Ignacio Germán Jerónimo Luis</w:t>
            </w:r>
            <w:r>
              <w:rPr>
                <w:rFonts w:ascii="Arial" w:hAnsi="Arial" w:cs="Arial"/>
                <w:bCs/>
                <w:iCs/>
                <w:sz w:val="22"/>
                <w:szCs w:val="22"/>
              </w:rPr>
              <w:t>.</w:t>
            </w:r>
          </w:p>
          <w:p w14:paraId="3F6744FB" w14:textId="0645AC97" w:rsidR="000E1835" w:rsidRPr="000E1835" w:rsidRDefault="0053590A" w:rsidP="009F123D">
            <w:pPr>
              <w:jc w:val="both"/>
              <w:rPr>
                <w:rFonts w:ascii="Arial" w:hAnsi="Arial" w:cs="Arial"/>
                <w:bCs/>
                <w:iCs/>
                <w:sz w:val="22"/>
                <w:szCs w:val="22"/>
                <w:lang w:val="es-MX"/>
              </w:rPr>
            </w:pPr>
            <w:r>
              <w:rPr>
                <w:rFonts w:ascii="Arial" w:hAnsi="Arial" w:cs="Arial"/>
                <w:bCs/>
                <w:iCs/>
                <w:sz w:val="22"/>
                <w:szCs w:val="22"/>
              </w:rPr>
              <w:t xml:space="preserve">En </w:t>
            </w:r>
            <w:r w:rsidR="000E1835" w:rsidRPr="000E1835">
              <w:rPr>
                <w:rFonts w:ascii="Arial" w:hAnsi="Arial" w:cs="Arial"/>
                <w:bCs/>
                <w:iCs/>
                <w:sz w:val="22"/>
                <w:szCs w:val="22"/>
              </w:rPr>
              <w:t>representación de la empresa TRANSPORTES COORDINADOS DE LA VERDE ANTEQUERA S.A. de C.V.</w:t>
            </w:r>
          </w:p>
          <w:p w14:paraId="77CE283F" w14:textId="77777777" w:rsidR="000E1835" w:rsidRPr="002D589B" w:rsidRDefault="000E1835" w:rsidP="009F123D">
            <w:pPr>
              <w:jc w:val="both"/>
              <w:rPr>
                <w:rFonts w:ascii="Arial" w:hAnsi="Arial" w:cs="Arial"/>
                <w:bCs/>
                <w:iCs/>
                <w:sz w:val="22"/>
                <w:szCs w:val="22"/>
                <w:lang w:val="es-MX"/>
              </w:rPr>
            </w:pPr>
          </w:p>
        </w:tc>
        <w:tc>
          <w:tcPr>
            <w:tcW w:w="4111" w:type="dxa"/>
          </w:tcPr>
          <w:p w14:paraId="3AEAFBA3" w14:textId="77777777" w:rsidR="000E1835" w:rsidRPr="00925F94" w:rsidRDefault="000E1835" w:rsidP="009F123D">
            <w:pPr>
              <w:jc w:val="center"/>
              <w:rPr>
                <w:rFonts w:ascii="Arial" w:hAnsi="Arial" w:cs="Arial"/>
                <w:bCs/>
                <w:iCs/>
                <w:sz w:val="22"/>
                <w:szCs w:val="22"/>
                <w:lang w:val="es-MX"/>
              </w:rPr>
            </w:pPr>
          </w:p>
        </w:tc>
      </w:tr>
    </w:tbl>
    <w:p w14:paraId="23E00B0A" w14:textId="6EB053BE" w:rsidR="00790CDE" w:rsidRDefault="00790CDE" w:rsidP="00DD12EF">
      <w:pPr>
        <w:jc w:val="both"/>
        <w:rPr>
          <w:rFonts w:ascii="Arial" w:eastAsia="Arial Unicode MS" w:hAnsi="Arial" w:cs="Arial"/>
          <w:sz w:val="12"/>
          <w:szCs w:val="12"/>
        </w:rPr>
      </w:pPr>
    </w:p>
    <w:p w14:paraId="7D898326" w14:textId="3CAF3930" w:rsidR="000077B0" w:rsidRDefault="000077B0" w:rsidP="00DD12EF">
      <w:pPr>
        <w:jc w:val="both"/>
        <w:rPr>
          <w:rFonts w:ascii="Arial" w:eastAsia="Arial Unicode MS" w:hAnsi="Arial" w:cs="Arial"/>
          <w:sz w:val="12"/>
          <w:szCs w:val="12"/>
        </w:rPr>
      </w:pPr>
    </w:p>
    <w:p w14:paraId="2931B052" w14:textId="77777777" w:rsidR="00C63BE3" w:rsidRDefault="00C63BE3" w:rsidP="00DD12EF">
      <w:pPr>
        <w:jc w:val="both"/>
        <w:rPr>
          <w:rFonts w:ascii="Arial" w:eastAsia="Arial Unicode MS" w:hAnsi="Arial" w:cs="Arial"/>
          <w:sz w:val="12"/>
          <w:szCs w:val="12"/>
        </w:rPr>
      </w:pPr>
    </w:p>
    <w:p w14:paraId="0CBE8EC9" w14:textId="057867D3" w:rsidR="000077B0" w:rsidRDefault="000077B0" w:rsidP="00DD12EF">
      <w:pPr>
        <w:jc w:val="both"/>
        <w:rPr>
          <w:rFonts w:ascii="Arial" w:eastAsia="Arial Unicode MS" w:hAnsi="Arial" w:cs="Arial"/>
          <w:sz w:val="12"/>
          <w:szCs w:val="12"/>
        </w:rPr>
      </w:pPr>
    </w:p>
    <w:p w14:paraId="7733C2F8" w14:textId="77777777" w:rsidR="000077B0" w:rsidRDefault="000077B0" w:rsidP="00DD12EF">
      <w:pPr>
        <w:jc w:val="both"/>
        <w:rPr>
          <w:rFonts w:ascii="Arial" w:eastAsia="Arial Unicode MS" w:hAnsi="Arial" w:cs="Arial"/>
          <w:sz w:val="12"/>
          <w:szCs w:val="12"/>
        </w:rPr>
      </w:pPr>
    </w:p>
    <w:p w14:paraId="2155EA84" w14:textId="77777777" w:rsidR="00C926C8" w:rsidRDefault="00C926C8" w:rsidP="00DD12EF">
      <w:pPr>
        <w:jc w:val="both"/>
        <w:rPr>
          <w:rFonts w:ascii="Arial" w:eastAsia="Arial Unicode MS" w:hAnsi="Arial" w:cs="Arial"/>
          <w:sz w:val="12"/>
          <w:szCs w:val="12"/>
        </w:rPr>
      </w:pPr>
    </w:p>
    <w:p w14:paraId="2507C6F6" w14:textId="6F8F7CB6" w:rsidR="00DD12EF" w:rsidRPr="000077B0" w:rsidRDefault="00DD12EF" w:rsidP="00DD12EF">
      <w:pPr>
        <w:jc w:val="both"/>
        <w:rPr>
          <w:rFonts w:ascii="Arial" w:hAnsi="Arial" w:cs="Arial"/>
          <w:sz w:val="16"/>
          <w:szCs w:val="16"/>
          <w:lang w:val="es-MX"/>
        </w:rPr>
      </w:pPr>
      <w:r w:rsidRPr="000077B0">
        <w:rPr>
          <w:rFonts w:ascii="Arial" w:eastAsia="Arial Unicode MS" w:hAnsi="Arial" w:cs="Arial"/>
          <w:sz w:val="16"/>
          <w:szCs w:val="16"/>
        </w:rPr>
        <w:t xml:space="preserve">LA PRESENTE HOJA DE FIRMAS CORRESPONDE AL </w:t>
      </w:r>
      <w:r w:rsidR="000077B0" w:rsidRPr="000077B0">
        <w:rPr>
          <w:rFonts w:ascii="Arial" w:hAnsi="Arial" w:cs="Arial"/>
          <w:sz w:val="16"/>
          <w:szCs w:val="16"/>
          <w:lang w:val="es-MX"/>
        </w:rPr>
        <w:t xml:space="preserve">ACTA DE LA RECEPCIÓN Y APERTURA DE PROPUESTAS TÉCNICAS Y ECONÓMICAS DE LA LICITACIÓN PÚBLICA NACIONAL PRESENCIAL NÚMERO LPN/MOJ/SRHYM/TRASLADORSU/11/2024, RELATIVA A LA </w:t>
      </w:r>
      <w:r w:rsidR="000077B0" w:rsidRPr="000077B0">
        <w:rPr>
          <w:rFonts w:ascii="Arial" w:eastAsia="Univia Pro Light" w:hAnsi="Arial" w:cs="Arial"/>
          <w:sz w:val="16"/>
          <w:szCs w:val="16"/>
        </w:rPr>
        <w:t>CONTRATACIÓN DEL SERVICIO DE TRASLADO DE LOS RESIDUOS SÓLIDOS ORGÁNICOS E INORGÁNICOS QUE GENERA EL MUNICIPIO DE OAXACA DE JUÁREZ</w:t>
      </w:r>
      <w:r w:rsidRPr="000077B0">
        <w:rPr>
          <w:rFonts w:ascii="Arial" w:hAnsi="Arial" w:cs="Arial"/>
          <w:sz w:val="16"/>
          <w:szCs w:val="16"/>
        </w:rPr>
        <w:t>. ----------</w:t>
      </w:r>
      <w:r w:rsidR="00C926C8" w:rsidRPr="000077B0">
        <w:rPr>
          <w:rFonts w:ascii="Arial" w:hAnsi="Arial" w:cs="Arial"/>
          <w:sz w:val="16"/>
          <w:szCs w:val="16"/>
        </w:rPr>
        <w:t>-----------------------------------------------------------------------------------------</w:t>
      </w:r>
    </w:p>
    <w:sectPr w:rsidR="00DD12EF" w:rsidRPr="000077B0" w:rsidSect="00C7462D">
      <w:headerReference w:type="even" r:id="rId10"/>
      <w:headerReference w:type="default" r:id="rId11"/>
      <w:footerReference w:type="even" r:id="rId12"/>
      <w:footerReference w:type="default" r:id="rId13"/>
      <w:pgSz w:w="12240" w:h="15840"/>
      <w:pgMar w:top="2552"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43714" w14:textId="77777777" w:rsidR="00F45472" w:rsidRDefault="00F45472">
      <w:r>
        <w:separator/>
      </w:r>
    </w:p>
  </w:endnote>
  <w:endnote w:type="continuationSeparator" w:id="0">
    <w:p w14:paraId="16E32E1A" w14:textId="77777777" w:rsidR="00F45472" w:rsidRDefault="00F45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ia Pro Light">
    <w:panose1 w:val="00000000000000000000"/>
    <w:charset w:val="00"/>
    <w:family w:val="modern"/>
    <w:notTrueType/>
    <w:pitch w:val="variable"/>
    <w:sig w:usb0="A00002EF" w:usb1="5000E47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F45472"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2B5E" w14:textId="77777777" w:rsidR="00157384" w:rsidRDefault="00157384">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F45472"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2231" w14:textId="77777777" w:rsidR="00F45472" w:rsidRDefault="00F45472">
      <w:r>
        <w:separator/>
      </w:r>
    </w:p>
  </w:footnote>
  <w:footnote w:type="continuationSeparator" w:id="0">
    <w:p w14:paraId="6BA464D2" w14:textId="77777777" w:rsidR="00F45472" w:rsidRDefault="00F45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F45472" w:rsidP="009D4B9E">
    <w:pPr>
      <w:pStyle w:val="Encabezado"/>
      <w:jc w:val="right"/>
      <w:rPr>
        <w:rFonts w:ascii="Century Gothic" w:hAnsi="Century Gothic" w:cs="Arial"/>
        <w:b/>
        <w:sz w:val="16"/>
        <w:szCs w:val="16"/>
      </w:rPr>
    </w:pPr>
  </w:p>
  <w:p w14:paraId="75A9A8A3" w14:textId="77777777" w:rsidR="008430D2" w:rsidRDefault="00F45472" w:rsidP="009D4B9E">
    <w:pPr>
      <w:pStyle w:val="Encabezado"/>
      <w:jc w:val="right"/>
      <w:rPr>
        <w:rFonts w:ascii="Verdana" w:hAnsi="Verdana" w:cs="Arial"/>
        <w:b/>
        <w:sz w:val="16"/>
        <w:szCs w:val="16"/>
      </w:rPr>
    </w:pPr>
  </w:p>
  <w:p w14:paraId="08B7713A" w14:textId="77777777" w:rsidR="008430D2" w:rsidRDefault="00F45472" w:rsidP="009D4B9E">
    <w:pPr>
      <w:pStyle w:val="Encabezado"/>
      <w:jc w:val="right"/>
      <w:rPr>
        <w:rFonts w:ascii="Verdana" w:hAnsi="Verdana" w:cs="Arial"/>
        <w:b/>
        <w:sz w:val="16"/>
        <w:szCs w:val="16"/>
      </w:rPr>
    </w:pPr>
  </w:p>
  <w:p w14:paraId="007F62DD" w14:textId="77777777" w:rsidR="008430D2" w:rsidRDefault="00F45472" w:rsidP="009D4B9E">
    <w:pPr>
      <w:pStyle w:val="Encabezado"/>
      <w:jc w:val="right"/>
      <w:rPr>
        <w:rFonts w:ascii="Verdana" w:hAnsi="Verdana" w:cs="Arial"/>
        <w:b/>
        <w:sz w:val="16"/>
        <w:szCs w:val="16"/>
      </w:rPr>
    </w:pPr>
  </w:p>
  <w:p w14:paraId="320072E1" w14:textId="77777777" w:rsidR="008430D2" w:rsidRDefault="00F45472" w:rsidP="009D4B9E">
    <w:pPr>
      <w:pStyle w:val="Encabezado"/>
      <w:jc w:val="right"/>
      <w:rPr>
        <w:rFonts w:ascii="Verdana" w:hAnsi="Verdana" w:cs="Arial"/>
        <w:b/>
        <w:sz w:val="16"/>
        <w:szCs w:val="16"/>
      </w:rPr>
    </w:pPr>
  </w:p>
  <w:p w14:paraId="5643FD3A" w14:textId="77777777" w:rsidR="008430D2" w:rsidRDefault="00F45472" w:rsidP="009D4B9E">
    <w:pPr>
      <w:pStyle w:val="Encabezado"/>
      <w:jc w:val="right"/>
      <w:rPr>
        <w:rFonts w:ascii="Verdana" w:hAnsi="Verdana" w:cs="Arial"/>
        <w:b/>
        <w:sz w:val="16"/>
        <w:szCs w:val="16"/>
      </w:rPr>
    </w:pPr>
  </w:p>
  <w:p w14:paraId="09567719" w14:textId="77777777" w:rsidR="008430D2" w:rsidRDefault="00F45472" w:rsidP="009D4B9E">
    <w:pPr>
      <w:pStyle w:val="Encabezado"/>
      <w:jc w:val="right"/>
      <w:rPr>
        <w:rFonts w:ascii="Verdana" w:hAnsi="Verdana" w:cs="Arial"/>
        <w:b/>
        <w:sz w:val="16"/>
        <w:szCs w:val="16"/>
      </w:rPr>
    </w:pPr>
  </w:p>
  <w:p w14:paraId="5523ADC8" w14:textId="77777777" w:rsidR="008430D2" w:rsidRPr="00605AE8" w:rsidRDefault="00F45472"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5DD2FFA" w:rsidR="008430D2" w:rsidRPr="00E11230" w:rsidRDefault="005D039F" w:rsidP="00B3530A">
    <w:pPr>
      <w:pStyle w:val="Encabezado"/>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57F59742" wp14:editId="5B2EDA41">
          <wp:simplePos x="0" y="0"/>
          <wp:positionH relativeFrom="page">
            <wp:align>center</wp:align>
          </wp:positionH>
          <wp:positionV relativeFrom="paragraph">
            <wp:posOffset>-570182</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6A40B7FB" w:rsidR="008430D2" w:rsidRPr="00E11230" w:rsidRDefault="00F45472" w:rsidP="00B3530A">
    <w:pPr>
      <w:pStyle w:val="Encabezado"/>
      <w:jc w:val="right"/>
      <w:rPr>
        <w:rFonts w:ascii="Arial Rounded MT Bold" w:hAnsi="Arial Rounded MT Bold" w:cs="Arial"/>
        <w:b/>
        <w:sz w:val="16"/>
        <w:szCs w:val="16"/>
      </w:rPr>
    </w:pPr>
  </w:p>
  <w:p w14:paraId="728C0F8C" w14:textId="0A5DA705" w:rsidR="008430D2" w:rsidRDefault="00F45472" w:rsidP="00B3530A">
    <w:pPr>
      <w:pStyle w:val="Encabezado"/>
      <w:jc w:val="right"/>
      <w:rPr>
        <w:rFonts w:ascii="Verdana" w:hAnsi="Verdana" w:cs="Arial"/>
        <w:b/>
        <w:sz w:val="16"/>
        <w:szCs w:val="16"/>
      </w:rPr>
    </w:pPr>
  </w:p>
  <w:p w14:paraId="023D6F1D" w14:textId="77777777" w:rsidR="008430D2" w:rsidRDefault="00F45472" w:rsidP="00B3530A">
    <w:pPr>
      <w:pStyle w:val="Encabezado"/>
      <w:jc w:val="right"/>
      <w:rPr>
        <w:rFonts w:ascii="Verdana" w:hAnsi="Verdana" w:cs="Arial"/>
        <w:b/>
        <w:sz w:val="16"/>
        <w:szCs w:val="16"/>
        <w:lang w:val="en-US"/>
      </w:rPr>
    </w:pPr>
  </w:p>
  <w:p w14:paraId="09DC6BC1" w14:textId="77777777" w:rsidR="008430D2" w:rsidRDefault="00F45472" w:rsidP="00B3530A">
    <w:pPr>
      <w:pStyle w:val="Encabezado"/>
      <w:jc w:val="right"/>
      <w:rPr>
        <w:rFonts w:ascii="Verdana" w:hAnsi="Verdana" w:cs="Arial"/>
        <w:b/>
        <w:sz w:val="16"/>
        <w:szCs w:val="16"/>
        <w:lang w:val="en-US"/>
      </w:rPr>
    </w:pPr>
  </w:p>
  <w:p w14:paraId="681E71C7" w14:textId="77777777" w:rsidR="008430D2" w:rsidRDefault="00F45472" w:rsidP="00B3530A">
    <w:pPr>
      <w:pStyle w:val="Encabezado"/>
      <w:jc w:val="right"/>
      <w:rPr>
        <w:rFonts w:ascii="Verdana" w:hAnsi="Verdana" w:cs="Arial"/>
        <w:b/>
        <w:sz w:val="16"/>
        <w:szCs w:val="16"/>
        <w:lang w:val="en-US"/>
      </w:rPr>
    </w:pPr>
  </w:p>
  <w:p w14:paraId="72FFC5A2" w14:textId="77777777" w:rsidR="008430D2" w:rsidRDefault="00F45472" w:rsidP="00B3530A">
    <w:pPr>
      <w:pStyle w:val="Encabezado"/>
      <w:jc w:val="right"/>
      <w:rPr>
        <w:rFonts w:ascii="Verdana" w:hAnsi="Verdana" w:cs="Arial"/>
        <w:b/>
        <w:sz w:val="16"/>
        <w:szCs w:val="16"/>
        <w:lang w:val="en-US"/>
      </w:rPr>
    </w:pPr>
  </w:p>
  <w:p w14:paraId="594DCD6A" w14:textId="77777777" w:rsidR="008430D2" w:rsidRPr="00605AE8" w:rsidRDefault="00F45472" w:rsidP="00CE6460">
    <w:pPr>
      <w:pStyle w:val="Encabezado"/>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677A5"/>
    <w:multiLevelType w:val="hybridMultilevel"/>
    <w:tmpl w:val="6A24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55D1A47"/>
    <w:multiLevelType w:val="hybridMultilevel"/>
    <w:tmpl w:val="47B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77B0"/>
    <w:rsid w:val="00013B52"/>
    <w:rsid w:val="0004291E"/>
    <w:rsid w:val="000918EC"/>
    <w:rsid w:val="00097DC8"/>
    <w:rsid w:val="000C1E87"/>
    <w:rsid w:val="000E1835"/>
    <w:rsid w:val="000E23FA"/>
    <w:rsid w:val="0010034A"/>
    <w:rsid w:val="00115854"/>
    <w:rsid w:val="0014031B"/>
    <w:rsid w:val="00152058"/>
    <w:rsid w:val="00157384"/>
    <w:rsid w:val="0016012E"/>
    <w:rsid w:val="001729B5"/>
    <w:rsid w:val="001816BC"/>
    <w:rsid w:val="00182BBD"/>
    <w:rsid w:val="0018604C"/>
    <w:rsid w:val="001B1458"/>
    <w:rsid w:val="001B1977"/>
    <w:rsid w:val="001E2889"/>
    <w:rsid w:val="001F4D94"/>
    <w:rsid w:val="00232915"/>
    <w:rsid w:val="00246E85"/>
    <w:rsid w:val="00247924"/>
    <w:rsid w:val="00292B36"/>
    <w:rsid w:val="002A5860"/>
    <w:rsid w:val="002B7A13"/>
    <w:rsid w:val="002C0AF7"/>
    <w:rsid w:val="002C28AA"/>
    <w:rsid w:val="002D1171"/>
    <w:rsid w:val="002D589B"/>
    <w:rsid w:val="002E5F8D"/>
    <w:rsid w:val="00354854"/>
    <w:rsid w:val="00354DE9"/>
    <w:rsid w:val="00363BA4"/>
    <w:rsid w:val="003873D5"/>
    <w:rsid w:val="003C4B10"/>
    <w:rsid w:val="003C4BC3"/>
    <w:rsid w:val="003D602E"/>
    <w:rsid w:val="00401CFA"/>
    <w:rsid w:val="00466F97"/>
    <w:rsid w:val="00495AC6"/>
    <w:rsid w:val="004B52BB"/>
    <w:rsid w:val="004C5274"/>
    <w:rsid w:val="005124A8"/>
    <w:rsid w:val="0053590A"/>
    <w:rsid w:val="00562C5E"/>
    <w:rsid w:val="005675FA"/>
    <w:rsid w:val="00574203"/>
    <w:rsid w:val="005B056B"/>
    <w:rsid w:val="005C00DF"/>
    <w:rsid w:val="005C2CDE"/>
    <w:rsid w:val="005D039F"/>
    <w:rsid w:val="005D1571"/>
    <w:rsid w:val="006016EC"/>
    <w:rsid w:val="00644E9B"/>
    <w:rsid w:val="006455C3"/>
    <w:rsid w:val="006467DF"/>
    <w:rsid w:val="0066018A"/>
    <w:rsid w:val="00672077"/>
    <w:rsid w:val="006914FC"/>
    <w:rsid w:val="006B1A46"/>
    <w:rsid w:val="006B2080"/>
    <w:rsid w:val="006C372A"/>
    <w:rsid w:val="006C4B64"/>
    <w:rsid w:val="006D7E77"/>
    <w:rsid w:val="006F55DA"/>
    <w:rsid w:val="00703720"/>
    <w:rsid w:val="00725A86"/>
    <w:rsid w:val="00727A5E"/>
    <w:rsid w:val="00732CF6"/>
    <w:rsid w:val="00774712"/>
    <w:rsid w:val="00777D90"/>
    <w:rsid w:val="00790CDE"/>
    <w:rsid w:val="007B34DF"/>
    <w:rsid w:val="007E1312"/>
    <w:rsid w:val="007F619D"/>
    <w:rsid w:val="00804907"/>
    <w:rsid w:val="00826BF4"/>
    <w:rsid w:val="00853A0C"/>
    <w:rsid w:val="008577A9"/>
    <w:rsid w:val="00877C02"/>
    <w:rsid w:val="008A3B95"/>
    <w:rsid w:val="00911796"/>
    <w:rsid w:val="009236AB"/>
    <w:rsid w:val="00925F94"/>
    <w:rsid w:val="00947BD0"/>
    <w:rsid w:val="00955454"/>
    <w:rsid w:val="009605BC"/>
    <w:rsid w:val="00961DC4"/>
    <w:rsid w:val="00980244"/>
    <w:rsid w:val="00996E77"/>
    <w:rsid w:val="009B7972"/>
    <w:rsid w:val="009E2D21"/>
    <w:rsid w:val="00A32248"/>
    <w:rsid w:val="00A347CF"/>
    <w:rsid w:val="00A65273"/>
    <w:rsid w:val="00A85F6F"/>
    <w:rsid w:val="00AA7E7C"/>
    <w:rsid w:val="00AB0AA6"/>
    <w:rsid w:val="00AD1BAD"/>
    <w:rsid w:val="00B05424"/>
    <w:rsid w:val="00B25861"/>
    <w:rsid w:val="00B40988"/>
    <w:rsid w:val="00B83FA3"/>
    <w:rsid w:val="00BA388B"/>
    <w:rsid w:val="00BA51C5"/>
    <w:rsid w:val="00BB07EE"/>
    <w:rsid w:val="00BC45E3"/>
    <w:rsid w:val="00BE1334"/>
    <w:rsid w:val="00BF5294"/>
    <w:rsid w:val="00C1620A"/>
    <w:rsid w:val="00C20089"/>
    <w:rsid w:val="00C2448F"/>
    <w:rsid w:val="00C3227D"/>
    <w:rsid w:val="00C63BE3"/>
    <w:rsid w:val="00C7462D"/>
    <w:rsid w:val="00C926C8"/>
    <w:rsid w:val="00CA6A45"/>
    <w:rsid w:val="00CA6EF5"/>
    <w:rsid w:val="00CE0C14"/>
    <w:rsid w:val="00CE2CB7"/>
    <w:rsid w:val="00CE5154"/>
    <w:rsid w:val="00D05822"/>
    <w:rsid w:val="00D632D4"/>
    <w:rsid w:val="00D647B1"/>
    <w:rsid w:val="00D84010"/>
    <w:rsid w:val="00D84C61"/>
    <w:rsid w:val="00D9186A"/>
    <w:rsid w:val="00DB1B3B"/>
    <w:rsid w:val="00DB60ED"/>
    <w:rsid w:val="00DD12EF"/>
    <w:rsid w:val="00DF0083"/>
    <w:rsid w:val="00DF07B0"/>
    <w:rsid w:val="00DF23B4"/>
    <w:rsid w:val="00E00A6E"/>
    <w:rsid w:val="00E02BE3"/>
    <w:rsid w:val="00E03C54"/>
    <w:rsid w:val="00E12691"/>
    <w:rsid w:val="00E3481F"/>
    <w:rsid w:val="00E61F6F"/>
    <w:rsid w:val="00EB611A"/>
    <w:rsid w:val="00F11423"/>
    <w:rsid w:val="00F240F4"/>
    <w:rsid w:val="00F30A18"/>
    <w:rsid w:val="00F31589"/>
    <w:rsid w:val="00F32313"/>
    <w:rsid w:val="00F37342"/>
    <w:rsid w:val="00F45472"/>
    <w:rsid w:val="00F47D52"/>
    <w:rsid w:val="00F56CAE"/>
    <w:rsid w:val="00F76E5C"/>
    <w:rsid w:val="00F85757"/>
    <w:rsid w:val="00F9246C"/>
    <w:rsid w:val="00FC3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777D90"/>
    <w:pPr>
      <w:spacing w:after="160" w:line="278" w:lineRule="auto"/>
      <w:ind w:left="720"/>
      <w:contextualSpacing/>
    </w:pPr>
    <w:rPr>
      <w:rFonts w:eastAsiaTheme="minorEastAsia"/>
      <w:kern w:val="2"/>
      <w:lang w:val="es-MX" w:eastAsia="zh-CN"/>
      <w14:ligatures w14:val="standardContextual"/>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777D90"/>
    <w:rPr>
      <w:rFonts w:eastAsiaTheme="minorEastAsia"/>
      <w:kern w:val="2"/>
      <w:sz w:val="24"/>
      <w:szCs w:val="24"/>
      <w:lang w:eastAsia="zh-CN"/>
      <w14:ligatures w14:val="standardContextual"/>
    </w:rPr>
  </w:style>
  <w:style w:type="table" w:customStyle="1" w:styleId="Tablaconcuadrcula1">
    <w:name w:val="Tabla con cuadrícula1"/>
    <w:basedOn w:val="Tablanormal"/>
    <w:next w:val="Tablaconcuadrcula"/>
    <w:uiPriority w:val="39"/>
    <w:unhideWhenUsed/>
    <w:rsid w:val="00777D90"/>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7467">
      <w:bodyDiv w:val="1"/>
      <w:marLeft w:val="0"/>
      <w:marRight w:val="0"/>
      <w:marTop w:val="0"/>
      <w:marBottom w:val="0"/>
      <w:divBdr>
        <w:top w:val="none" w:sz="0" w:space="0" w:color="auto"/>
        <w:left w:val="none" w:sz="0" w:space="0" w:color="auto"/>
        <w:bottom w:val="none" w:sz="0" w:space="0" w:color="auto"/>
        <w:right w:val="none" w:sz="0" w:space="0" w:color="auto"/>
      </w:divBdr>
    </w:div>
    <w:div w:id="1215973123">
      <w:bodyDiv w:val="1"/>
      <w:marLeft w:val="0"/>
      <w:marRight w:val="0"/>
      <w:marTop w:val="0"/>
      <w:marBottom w:val="0"/>
      <w:divBdr>
        <w:top w:val="none" w:sz="0" w:space="0" w:color="auto"/>
        <w:left w:val="none" w:sz="0" w:space="0" w:color="auto"/>
        <w:bottom w:val="none" w:sz="0" w:space="0" w:color="auto"/>
        <w:right w:val="none" w:sz="0" w:space="0" w:color="auto"/>
      </w:divBdr>
    </w:div>
    <w:div w:id="1495300835">
      <w:bodyDiv w:val="1"/>
      <w:marLeft w:val="0"/>
      <w:marRight w:val="0"/>
      <w:marTop w:val="0"/>
      <w:marBottom w:val="0"/>
      <w:divBdr>
        <w:top w:val="none" w:sz="0" w:space="0" w:color="auto"/>
        <w:left w:val="none" w:sz="0" w:space="0" w:color="auto"/>
        <w:bottom w:val="none" w:sz="0" w:space="0" w:color="auto"/>
        <w:right w:val="none" w:sz="0" w:space="0" w:color="auto"/>
      </w:divBdr>
    </w:div>
    <w:div w:id="158826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8</Pages>
  <Words>2946</Words>
  <Characters>16205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71</cp:revision>
  <cp:lastPrinted>2024-05-24T17:42:00Z</cp:lastPrinted>
  <dcterms:created xsi:type="dcterms:W3CDTF">2023-10-22T22:43:00Z</dcterms:created>
  <dcterms:modified xsi:type="dcterms:W3CDTF">2024-05-24T17:46:00Z</dcterms:modified>
</cp:coreProperties>
</file>